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CC" w:rsidRPr="003B0988" w:rsidRDefault="00A301CC" w:rsidP="00A301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988">
        <w:rPr>
          <w:rFonts w:ascii="Times New Roman" w:eastAsia="Times New Roman" w:hAnsi="Times New Roman"/>
          <w:sz w:val="28"/>
          <w:szCs w:val="28"/>
          <w:lang w:eastAsia="ru-RU"/>
        </w:rPr>
        <w:t>Собрание депутатов Россошинского сельсовета</w:t>
      </w:r>
    </w:p>
    <w:p w:rsidR="00A301CC" w:rsidRPr="003B0988" w:rsidRDefault="00A301CC" w:rsidP="00A301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988">
        <w:rPr>
          <w:rFonts w:ascii="Times New Roman" w:eastAsia="Times New Roman" w:hAnsi="Times New Roman"/>
          <w:sz w:val="28"/>
          <w:szCs w:val="28"/>
          <w:lang w:eastAsia="ru-RU"/>
        </w:rPr>
        <w:t>Алтайского района Алтайского края</w:t>
      </w:r>
    </w:p>
    <w:p w:rsidR="00A301CC" w:rsidRPr="003B0988" w:rsidRDefault="00A301CC" w:rsidP="00A301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1CC" w:rsidRPr="003B0988" w:rsidRDefault="00A301CC" w:rsidP="00A301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988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:rsidR="00A301CC" w:rsidRPr="003B0988" w:rsidRDefault="00A301CC" w:rsidP="00A301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1CC" w:rsidRPr="003B0988" w:rsidRDefault="00A301CC" w:rsidP="00A301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20.09.2019 г.                                                                                                   </w:t>
      </w:r>
      <w:r w:rsidRPr="003B098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</w:p>
    <w:p w:rsidR="00A301CC" w:rsidRPr="003B0988" w:rsidRDefault="00A301CC" w:rsidP="00A301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0988">
        <w:rPr>
          <w:rFonts w:ascii="Times New Roman" w:eastAsia="Times New Roman" w:hAnsi="Times New Roman"/>
          <w:sz w:val="28"/>
          <w:szCs w:val="28"/>
          <w:lang w:eastAsia="ru-RU"/>
        </w:rPr>
        <w:t>с. Россоши</w:t>
      </w:r>
    </w:p>
    <w:p w:rsidR="00A301CC" w:rsidRPr="003B0988" w:rsidRDefault="00A301CC" w:rsidP="00A301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1CC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A301CC" w:rsidRPr="00B57942" w:rsidRDefault="00A301CC" w:rsidP="00A301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О ставках налога на имущество физических лиц </w:t>
      </w:r>
    </w:p>
    <w:p w:rsidR="00A301CC" w:rsidRPr="00B57942" w:rsidRDefault="00A301CC" w:rsidP="00A301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</w:t>
      </w:r>
    </w:p>
    <w:p w:rsidR="00A301CC" w:rsidRPr="00B57942" w:rsidRDefault="00A301CC" w:rsidP="00A301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Алтайского района Алтайского края</w:t>
      </w:r>
    </w:p>
    <w:p w:rsidR="00A301CC" w:rsidRPr="00B57942" w:rsidRDefault="00A301CC" w:rsidP="00A301C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главой 32 Налогового кодекса Российской Федерации (далее Налоговый кодекс), Федеральным законом от 06 октября 2003 года № 131-ФЗ «Об общих принципах организации местного самоуправления в Российской Федерации», законом Алтайского края от 13 декабря 2018 года № 97-ЗС «Об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</w:t>
      </w:r>
      <w:proofErr w:type="gramEnd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кадастровой стоимости объектов налогообложения, Устава муниципального образования </w:t>
      </w:r>
      <w:proofErr w:type="spellStart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Алтайского района Алтайского края Собрание депутатов Россошинского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Алтайского района Алтайского края </w:t>
      </w: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РЕШИЛО: 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Установить и ввести в действие с 1 января 2020 года на территории муниципального образования </w:t>
      </w:r>
      <w:proofErr w:type="spellStart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Алтайского района Алтайского края налог на имущество физических лиц (далее – налог).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2.Установить,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3. Определить налоговые  ставки в следующих размерах: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1) 0,3 процента в отношении: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жилых домов, частей жилых домов, квартир, частей квартир, комнат;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объектов незавершенного строительства в случае, если проектируемым назначением таких объектов является жилой дом;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единых недвижимых комплексов, в состав которых входит хотя бы один жилой дом;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гаражей и </w:t>
      </w:r>
      <w:proofErr w:type="spellStart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машино</w:t>
      </w:r>
      <w:proofErr w:type="spellEnd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-мест, в том числе расположенных в объектах налогообложения, указанных в подпункте 2 настоящего пункта;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хозяйственных строений или сооружений, площадь каждого из которых не превышает 50 квадратных метров и которые расположены на земельных участках, предназначенных для ведения личного подсобного, дачного  хозяйства, огородничества, садоводства или индивидуального жилищного строительства;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2) 2,0 процента в отношении объектов налогообложения, включенных в перечень, определяемый в соответствии с пунктом 7 статьи 378.2 Налогового </w:t>
      </w: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кодекса, в отношении объектов налогообложения, предусмотренных абзацем вторым пункта 10 статьи 378.2 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3) 0,5 процента в отношении прочих объектов налогообложения.</w:t>
      </w:r>
    </w:p>
    <w:p w:rsidR="00A301CC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4. Признать утратившим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Собрания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Россошинского сельсовета Алтайского района Алтайского края:</w:t>
      </w: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301CC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от 30.10.2014г №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D31A1">
        <w:rPr>
          <w:rFonts w:ascii="Times New Roman" w:hAnsi="Times New Roman"/>
          <w:sz w:val="28"/>
          <w:szCs w:val="28"/>
        </w:rPr>
        <w:t xml:space="preserve">О налоге на имущество физических лиц на территории муниципального образования </w:t>
      </w:r>
      <w:proofErr w:type="spellStart"/>
      <w:r w:rsidRPr="000D31A1">
        <w:rPr>
          <w:rFonts w:ascii="Times New Roman" w:hAnsi="Times New Roman"/>
          <w:sz w:val="28"/>
          <w:szCs w:val="28"/>
        </w:rPr>
        <w:t>Россошинский</w:t>
      </w:r>
      <w:proofErr w:type="spellEnd"/>
      <w:r w:rsidRPr="000D31A1"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</w:t>
      </w:r>
      <w:r>
        <w:rPr>
          <w:rFonts w:ascii="Times New Roman" w:hAnsi="Times New Roman"/>
          <w:sz w:val="28"/>
          <w:szCs w:val="28"/>
        </w:rPr>
        <w:t>»;</w:t>
      </w:r>
    </w:p>
    <w:p w:rsidR="00A301CC" w:rsidRPr="00B57942" w:rsidRDefault="00A301CC" w:rsidP="00A301C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10.11.2015г № 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D31A1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Собрания депутатов Россошинского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31A1">
        <w:rPr>
          <w:rFonts w:ascii="Times New Roman" w:eastAsia="Times New Roman" w:hAnsi="Times New Roman"/>
          <w:sz w:val="28"/>
          <w:szCs w:val="28"/>
          <w:lang w:eastAsia="ru-RU"/>
        </w:rPr>
        <w:t xml:space="preserve">от  30.10.2014 г № 12 « О налоге на имущество физических лиц на территории муниципального образования </w:t>
      </w:r>
      <w:proofErr w:type="spellStart"/>
      <w:r w:rsidRPr="000D31A1">
        <w:rPr>
          <w:rFonts w:ascii="Times New Roman" w:eastAsia="Times New Roman" w:hAnsi="Times New Roman"/>
          <w:sz w:val="28"/>
          <w:szCs w:val="28"/>
          <w:lang w:eastAsia="ru-RU"/>
        </w:rPr>
        <w:t>Россошинский</w:t>
      </w:r>
      <w:proofErr w:type="spellEnd"/>
      <w:r w:rsidRPr="000D31A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Алтайского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31A1">
        <w:rPr>
          <w:rFonts w:ascii="Times New Roman" w:eastAsia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31A1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</w:t>
      </w:r>
      <w:proofErr w:type="gramStart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 председателя комиссии по бюджету и социальной политике  Попову В.Н.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6. </w:t>
      </w:r>
      <w:r w:rsidRPr="00B57942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Настоящее решение вступает в силу с 1 января 2020 года, но не ранее чем по истечении одного месяца со дня официального опубликования в районной газете «За изобилие».</w:t>
      </w: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1CC" w:rsidRPr="00B57942" w:rsidRDefault="00A301CC" w:rsidP="00A301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336A" w:rsidRDefault="00A301CC" w:rsidP="00A301CC">
      <w:r w:rsidRPr="00B57942">
        <w:rPr>
          <w:rFonts w:ascii="Times New Roman" w:eastAsia="Times New Roman" w:hAnsi="Times New Roman"/>
          <w:sz w:val="28"/>
          <w:szCs w:val="28"/>
          <w:lang w:eastAsia="ru-RU"/>
        </w:rPr>
        <w:t>Глава  сельсовета                                                                           Г.В. Пяткова</w:t>
      </w:r>
      <w:bookmarkStart w:id="0" w:name="_GoBack"/>
      <w:bookmarkEnd w:id="0"/>
    </w:p>
    <w:sectPr w:rsidR="00313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7A"/>
    <w:rsid w:val="0031336A"/>
    <w:rsid w:val="00A301CC"/>
    <w:rsid w:val="00E5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2019-11-15T06:18:00Z</dcterms:created>
  <dcterms:modified xsi:type="dcterms:W3CDTF">2019-11-15T06:19:00Z</dcterms:modified>
</cp:coreProperties>
</file>