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FEB" w:rsidRDefault="00CF2FEB" w:rsidP="00CF2FEB">
      <w:pPr>
        <w:ind w:lef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F2FEB" w:rsidRDefault="00CF2FEB" w:rsidP="00CF2FEB">
      <w:pPr>
        <w:ind w:left="283"/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района Алтайского края</w:t>
      </w:r>
    </w:p>
    <w:p w:rsidR="00CF2FEB" w:rsidRDefault="00CF2FEB" w:rsidP="00CF2FEB">
      <w:pPr>
        <w:ind w:left="283"/>
        <w:jc w:val="center"/>
        <w:rPr>
          <w:sz w:val="28"/>
          <w:szCs w:val="28"/>
        </w:rPr>
      </w:pPr>
    </w:p>
    <w:p w:rsidR="00CF2FEB" w:rsidRDefault="00CF2FEB" w:rsidP="00CF2FEB">
      <w:pPr>
        <w:ind w:left="283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F2FEB" w:rsidRDefault="00CF2FEB" w:rsidP="00CF2FEB">
      <w:pPr>
        <w:widowControl w:val="0"/>
        <w:tabs>
          <w:tab w:val="left" w:pos="8235"/>
        </w:tabs>
        <w:autoSpaceDE w:val="0"/>
        <w:autoSpaceDN w:val="0"/>
        <w:adjustRightInd w:val="0"/>
        <w:rPr>
          <w:rFonts w:eastAsia="Calibri"/>
          <w:sz w:val="28"/>
        </w:rPr>
      </w:pPr>
      <w:r>
        <w:rPr>
          <w:rFonts w:eastAsia="Calibri"/>
          <w:sz w:val="28"/>
        </w:rPr>
        <w:t>07.05.2024</w:t>
      </w:r>
      <w:r>
        <w:rPr>
          <w:rFonts w:eastAsia="Calibri"/>
          <w:sz w:val="28"/>
        </w:rPr>
        <w:tab/>
        <w:t>№ 5</w:t>
      </w:r>
    </w:p>
    <w:p w:rsidR="00CF2FEB" w:rsidRDefault="00CF2FEB" w:rsidP="00CF2FEB">
      <w:pPr>
        <w:framePr w:w="8895" w:h="357" w:hRule="exact" w:wrap="none" w:vAnchor="page" w:hAnchor="page" w:x="1952" w:y="2765"/>
        <w:ind w:left="283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</w:t>
      </w:r>
    </w:p>
    <w:p w:rsidR="00CF2FEB" w:rsidRDefault="00CF2FEB" w:rsidP="00CF2FEB">
      <w:pPr>
        <w:framePr w:w="8895" w:h="357" w:hRule="exact" w:wrap="none" w:vAnchor="page" w:hAnchor="page" w:x="1952" w:y="2765"/>
        <w:ind w:left="283"/>
        <w:jc w:val="center"/>
        <w:rPr>
          <w:sz w:val="28"/>
          <w:szCs w:val="28"/>
          <w:lang w:eastAsia="en-US"/>
        </w:rPr>
      </w:pPr>
    </w:p>
    <w:p w:rsidR="00CF2FEB" w:rsidRDefault="00CF2FEB" w:rsidP="00CF2FEB">
      <w:pPr>
        <w:framePr w:w="8895" w:h="357" w:hRule="exact" w:wrap="none" w:vAnchor="page" w:hAnchor="page" w:x="1952" w:y="2765"/>
        <w:ind w:left="283"/>
        <w:jc w:val="center"/>
        <w:rPr>
          <w:sz w:val="28"/>
          <w:szCs w:val="28"/>
          <w:lang w:eastAsia="en-US"/>
        </w:rPr>
      </w:pPr>
    </w:p>
    <w:p w:rsidR="00CF2FEB" w:rsidRDefault="00CF2FEB" w:rsidP="00CF2FEB">
      <w:pPr>
        <w:framePr w:w="8895" w:h="357" w:hRule="exact" w:wrap="none" w:vAnchor="page" w:hAnchor="page" w:x="1952" w:y="2765"/>
        <w:ind w:left="283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№ 5 5</w:t>
      </w:r>
      <w:r>
        <w:rPr>
          <w:sz w:val="28"/>
          <w:szCs w:val="28"/>
        </w:rPr>
        <w:t xml:space="preserve">Собрание депутатов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F2FEB" w:rsidRDefault="00CF2FEB" w:rsidP="00CF2FEB">
      <w:pPr>
        <w:framePr w:w="8895" w:h="357" w:hRule="exact" w:wrap="none" w:vAnchor="page" w:hAnchor="page" w:x="1952" w:y="2765"/>
        <w:ind w:left="283"/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района Алтайского края</w:t>
      </w:r>
    </w:p>
    <w:p w:rsidR="00CF2FEB" w:rsidRDefault="00CF2FEB" w:rsidP="00CF2FEB">
      <w:pPr>
        <w:framePr w:w="8895" w:h="357" w:hRule="exact" w:wrap="none" w:vAnchor="page" w:hAnchor="page" w:x="1952" w:y="2765"/>
        <w:ind w:left="283"/>
        <w:jc w:val="center"/>
        <w:rPr>
          <w:sz w:val="28"/>
          <w:szCs w:val="28"/>
        </w:rPr>
      </w:pPr>
    </w:p>
    <w:p w:rsidR="00CF2FEB" w:rsidRDefault="00CF2FEB" w:rsidP="00CF2FEB">
      <w:pPr>
        <w:framePr w:w="8895" w:h="357" w:hRule="exact" w:wrap="none" w:vAnchor="page" w:hAnchor="page" w:x="1952" w:y="2765"/>
        <w:ind w:left="283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F2FEB" w:rsidRDefault="00CF2FEB" w:rsidP="00CF2FEB">
      <w:pPr>
        <w:framePr w:w="8895" w:h="357" w:hRule="exact" w:wrap="none" w:vAnchor="page" w:hAnchor="page" w:x="1952" w:y="2765"/>
        <w:widowControl w:val="0"/>
        <w:autoSpaceDE w:val="0"/>
        <w:autoSpaceDN w:val="0"/>
        <w:adjustRightInd w:val="0"/>
        <w:jc w:val="center"/>
        <w:rPr>
          <w:rFonts w:eastAsia="Calibri"/>
          <w:sz w:val="28"/>
        </w:rPr>
      </w:pPr>
    </w:p>
    <w:p w:rsidR="00CF2FEB" w:rsidRDefault="00CF2FEB" w:rsidP="00CF2FEB">
      <w:pPr>
        <w:framePr w:w="8895" w:h="357" w:hRule="exact" w:wrap="none" w:vAnchor="page" w:hAnchor="page" w:x="1952" w:y="2765"/>
        <w:widowControl w:val="0"/>
        <w:autoSpaceDE w:val="0"/>
        <w:autoSpaceDN w:val="0"/>
        <w:adjustRightInd w:val="0"/>
        <w:jc w:val="center"/>
        <w:rPr>
          <w:rFonts w:eastAsia="Calibri"/>
          <w:sz w:val="28"/>
        </w:rPr>
      </w:pPr>
    </w:p>
    <w:p w:rsidR="00CF2FEB" w:rsidRDefault="00CF2FEB" w:rsidP="00CF2FEB">
      <w:pPr>
        <w:framePr w:w="8895" w:h="357" w:hRule="exact" w:wrap="none" w:vAnchor="page" w:hAnchor="page" w:x="1952" w:y="2765"/>
        <w:widowControl w:val="0"/>
        <w:spacing w:line="28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№                          </w:t>
      </w:r>
    </w:p>
    <w:p w:rsidR="00CF2FEB" w:rsidRDefault="00CF2FEB" w:rsidP="00CF2FEB">
      <w:pPr>
        <w:framePr w:w="8895" w:h="357" w:hRule="exact" w:wrap="none" w:vAnchor="page" w:hAnchor="page" w:x="1952" w:y="2765"/>
        <w:widowControl w:val="0"/>
        <w:spacing w:line="280" w:lineRule="exact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Россоши</w:t>
      </w:r>
    </w:p>
    <w:p w:rsidR="00CF2FEB" w:rsidRDefault="00CF2FEB" w:rsidP="00CF2FEB">
      <w:pPr>
        <w:framePr w:w="8895" w:h="357" w:hRule="exact" w:wrap="none" w:vAnchor="page" w:hAnchor="page" w:x="1952" w:y="2765"/>
        <w:widowControl w:val="0"/>
        <w:spacing w:line="322" w:lineRule="exact"/>
        <w:ind w:right="468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внесении изменений в решение Собрания депутатов от 20.09.2020 № 12 «О признании безнадежной к взысканию задолженности в части сумм местных налогов»</w:t>
      </w:r>
    </w:p>
    <w:p w:rsidR="00CF2FEB" w:rsidRDefault="00CF2FEB" w:rsidP="00CF2FEB">
      <w:pPr>
        <w:framePr w:w="8895" w:h="357" w:hRule="exact" w:wrap="none" w:vAnchor="page" w:hAnchor="page" w:x="1952" w:y="2765"/>
        <w:rPr>
          <w:sz w:val="28"/>
          <w:szCs w:val="28"/>
        </w:rPr>
      </w:pPr>
    </w:p>
    <w:p w:rsidR="00CF2FEB" w:rsidRDefault="00CF2FEB" w:rsidP="00CF2FEB">
      <w:pPr>
        <w:framePr w:w="8895" w:h="357" w:hRule="exact" w:wrap="none" w:vAnchor="page" w:hAnchor="page" w:x="1952" w:y="2765"/>
        <w:rPr>
          <w:sz w:val="28"/>
          <w:szCs w:val="28"/>
        </w:rPr>
      </w:pPr>
    </w:p>
    <w:p w:rsidR="00CF2FEB" w:rsidRDefault="00CF2FEB" w:rsidP="00CF2FEB">
      <w:pPr>
        <w:framePr w:w="8895" w:h="357" w:hRule="exact" w:wrap="none" w:vAnchor="page" w:hAnchor="page" w:x="1952" w:y="2765"/>
        <w:rPr>
          <w:sz w:val="28"/>
          <w:szCs w:val="28"/>
        </w:rPr>
      </w:pPr>
    </w:p>
    <w:p w:rsidR="00CF2FEB" w:rsidRDefault="00CF2FEB" w:rsidP="00CF2FEB">
      <w:pPr>
        <w:framePr w:w="8895" w:h="357" w:hRule="exact" w:wrap="none" w:vAnchor="page" w:hAnchor="page" w:x="1952" w:y="2765"/>
        <w:rPr>
          <w:sz w:val="28"/>
          <w:szCs w:val="28"/>
        </w:rPr>
      </w:pPr>
    </w:p>
    <w:p w:rsidR="00CF2FEB" w:rsidRDefault="00CF2FEB" w:rsidP="00CF2FEB">
      <w:pPr>
        <w:framePr w:w="8895" w:h="357" w:hRule="exact" w:wrap="none" w:vAnchor="page" w:hAnchor="page" w:x="1952" w:y="2765"/>
        <w:rPr>
          <w:sz w:val="28"/>
          <w:szCs w:val="28"/>
        </w:rPr>
      </w:pPr>
    </w:p>
    <w:p w:rsidR="00CF2FEB" w:rsidRDefault="00CF2FEB" w:rsidP="00CF2FEB">
      <w:pPr>
        <w:framePr w:w="8895" w:h="357" w:hRule="exact" w:wrap="none" w:vAnchor="page" w:hAnchor="page" w:x="1952" w:y="2765"/>
        <w:rPr>
          <w:sz w:val="28"/>
          <w:szCs w:val="28"/>
        </w:rPr>
      </w:pPr>
    </w:p>
    <w:p w:rsidR="00CF2FEB" w:rsidRDefault="00CF2FEB" w:rsidP="00CF2FEB">
      <w:pPr>
        <w:framePr w:w="8895" w:h="357" w:hRule="exact" w:wrap="none" w:vAnchor="page" w:hAnchor="page" w:x="1952" w:y="2765"/>
      </w:pPr>
    </w:p>
    <w:p w:rsidR="00CF2FEB" w:rsidRDefault="00CF2FEB" w:rsidP="00CF2FEB">
      <w:pPr>
        <w:framePr w:w="8895" w:h="357" w:hRule="exact" w:wrap="none" w:vAnchor="page" w:hAnchor="page" w:x="1952" w:y="2765"/>
      </w:pPr>
    </w:p>
    <w:p w:rsidR="00CF2FEB" w:rsidRDefault="00CF2FEB" w:rsidP="00CF2FEB">
      <w:pPr>
        <w:framePr w:w="8895" w:h="357" w:hRule="exact" w:wrap="none" w:vAnchor="page" w:hAnchor="page" w:x="1952" w:y="2765"/>
      </w:pPr>
    </w:p>
    <w:p w:rsidR="00CF2FEB" w:rsidRDefault="00CF2FEB" w:rsidP="00CF2FEB">
      <w:pPr>
        <w:pStyle w:val="s1"/>
        <w:framePr w:w="8895" w:h="357" w:hRule="exact" w:wrap="none" w:vAnchor="page" w:hAnchor="page" w:x="1952" w:y="276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3 ст. 59 Налогового кодекса Российской Федерации Собрание депутатов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Алтайского района Алтайского края </w:t>
      </w:r>
    </w:p>
    <w:p w:rsidR="00CF2FEB" w:rsidRDefault="00CF2FEB" w:rsidP="00CF2FEB">
      <w:pPr>
        <w:pStyle w:val="s1"/>
        <w:framePr w:w="8895" w:h="357" w:hRule="exact" w:wrap="none" w:vAnchor="page" w:hAnchor="page" w:x="1952" w:y="276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CF2FEB" w:rsidRDefault="00CF2FEB" w:rsidP="00CF2FEB">
      <w:pPr>
        <w:pStyle w:val="s1"/>
        <w:framePr w:w="8895" w:h="357" w:hRule="exact" w:wrap="none" w:vAnchor="page" w:hAnchor="page" w:x="1952" w:y="2765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CF2FEB" w:rsidRDefault="00CF2FEB" w:rsidP="00CF2FEB">
      <w:pPr>
        <w:pStyle w:val="s1"/>
        <w:framePr w:w="8895" w:h="357" w:hRule="exact" w:wrap="none" w:vAnchor="page" w:hAnchor="page" w:x="1952" w:y="276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Собрания депутатов от 20.09.2020 № 12 «</w:t>
      </w:r>
      <w:r>
        <w:rPr>
          <w:sz w:val="28"/>
          <w:szCs w:val="28"/>
          <w:lang w:eastAsia="en-US"/>
        </w:rPr>
        <w:t>О признании безнадежной к взысканию задолженности в части сумм местных налогов</w:t>
      </w:r>
      <w:r>
        <w:rPr>
          <w:sz w:val="28"/>
          <w:szCs w:val="28"/>
        </w:rPr>
        <w:t>» (далее – «Решение») следующие изменения:</w:t>
      </w:r>
    </w:p>
    <w:p w:rsidR="00CF2FEB" w:rsidRDefault="00CF2FEB" w:rsidP="00CF2FEB">
      <w:pPr>
        <w:pStyle w:val="s1"/>
        <w:framePr w:w="8895" w:h="357" w:hRule="exact" w:wrap="none" w:vAnchor="page" w:hAnchor="page" w:x="1952" w:y="276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2.1 Решения изложить в следующей редакции: </w:t>
      </w:r>
    </w:p>
    <w:p w:rsidR="00CF2FEB" w:rsidRDefault="00CF2FEB" w:rsidP="00CF2FEB">
      <w:pPr>
        <w:pStyle w:val="s1"/>
        <w:framePr w:w="8895" w:h="357" w:hRule="exact" w:wrap="none" w:vAnchor="page" w:hAnchor="page" w:x="1952" w:y="276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 Задолженность физических лиц, выбывших на постоянное место жительство за пределы Российской Федерации, с момента возникновения </w:t>
      </w:r>
      <w:proofErr w:type="gramStart"/>
      <w:r>
        <w:rPr>
          <w:sz w:val="28"/>
          <w:szCs w:val="28"/>
        </w:rPr>
        <w:t>обязанности</w:t>
      </w:r>
      <w:proofErr w:type="gramEnd"/>
      <w:r>
        <w:rPr>
          <w:sz w:val="28"/>
          <w:szCs w:val="28"/>
        </w:rPr>
        <w:t xml:space="preserve"> по уплате которой прошло не менее трех лет, на основании выписки из Единого государственного реестра налогоплательщиков;»;</w:t>
      </w:r>
    </w:p>
    <w:p w:rsidR="00CF2FEB" w:rsidRDefault="00CF2FEB" w:rsidP="00CF2FEB">
      <w:pPr>
        <w:pStyle w:val="s1"/>
        <w:framePr w:w="8895" w:h="357" w:hRule="exact" w:wrap="none" w:vAnchor="page" w:hAnchor="page" w:x="1952" w:y="276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2.2 Решения изложить в следующей редакции: </w:t>
      </w:r>
    </w:p>
    <w:p w:rsidR="00CF2FEB" w:rsidRDefault="00CF2FEB" w:rsidP="00CF2FEB">
      <w:pPr>
        <w:pStyle w:val="s1"/>
        <w:framePr w:w="8895" w:h="357" w:hRule="exact" w:wrap="none" w:vAnchor="page" w:hAnchor="page" w:x="1952" w:y="276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 Задолженность физических лиц, по которой истек срок предъявления к исполнению исполнительных документов, если </w:t>
      </w:r>
      <w:proofErr w:type="gramStart"/>
      <w:r>
        <w:rPr>
          <w:sz w:val="28"/>
          <w:szCs w:val="28"/>
        </w:rPr>
        <w:t>с даты образования</w:t>
      </w:r>
      <w:proofErr w:type="gramEnd"/>
      <w:r>
        <w:rPr>
          <w:sz w:val="28"/>
          <w:szCs w:val="28"/>
        </w:rPr>
        <w:t xml:space="preserve"> задолженности прошло не менее трех лет, на основании копии исполнительного документа;»;</w:t>
      </w:r>
    </w:p>
    <w:p w:rsidR="00CF2FEB" w:rsidRDefault="00CF2FEB" w:rsidP="00CF2FEB">
      <w:pPr>
        <w:pStyle w:val="s1"/>
        <w:framePr w:w="8895" w:h="357" w:hRule="exact" w:wrap="none" w:vAnchor="page" w:hAnchor="page" w:x="1952" w:y="276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2.3 Решения изложить в следующей редакции: </w:t>
      </w:r>
    </w:p>
    <w:p w:rsidR="00CF2FEB" w:rsidRDefault="00CF2FEB" w:rsidP="00CF2FEB">
      <w:pPr>
        <w:pStyle w:val="s1"/>
        <w:framePr w:w="8895" w:h="357" w:hRule="exact" w:wrap="none" w:vAnchor="page" w:hAnchor="page" w:x="1952" w:y="276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«2.3. Задолженность по отмененным налогам у налогоплательщиков, в отношении которых не возбуждено производство по делу о банкротстве в соответствии с Федеральным законом от 26.10.2002 № 127-ФЗ «О несостоятельности (банкротстве)», при условии, если с момента отмены налога прошло не менее трех лет и (</w:t>
      </w:r>
      <w:proofErr w:type="gramStart"/>
      <w:r>
        <w:rPr>
          <w:sz w:val="28"/>
          <w:szCs w:val="28"/>
        </w:rPr>
        <w:t xml:space="preserve">или) </w:t>
      </w:r>
      <w:proofErr w:type="gramEnd"/>
      <w:r>
        <w:rPr>
          <w:sz w:val="28"/>
          <w:szCs w:val="28"/>
        </w:rPr>
        <w:t>задолженность не реструктуризирована, срок ее уплаты не изменен в соответствии с главой 9 Налогового кодекса Российской Федерации, на основании копии нормативного правового акта, которым налог был отменен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CF2FEB" w:rsidRDefault="00CF2FEB" w:rsidP="00CF2FEB">
      <w:pPr>
        <w:pStyle w:val="s1"/>
        <w:framePr w:w="8895" w:h="357" w:hRule="exact" w:wrap="none" w:vAnchor="page" w:hAnchor="page" w:x="1952" w:y="276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дополнить Решение пунктами 2.4 – 2.8 следующего содержания:</w:t>
      </w:r>
    </w:p>
    <w:p w:rsidR="00CF2FEB" w:rsidRDefault="00CF2FEB" w:rsidP="00CF2FEB">
      <w:pPr>
        <w:pStyle w:val="s1"/>
        <w:framePr w:w="8895" w:h="357" w:hRule="exact" w:wrap="none" w:vAnchor="page" w:hAnchor="page" w:x="1952" w:y="276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«2.4.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CF2FEB" w:rsidRDefault="00CF2FEB" w:rsidP="00CF2FEB">
      <w:pPr>
        <w:pStyle w:val="s1"/>
        <w:framePr w:w="8895" w:h="357" w:hRule="exact" w:wrap="none" w:vAnchor="page" w:hAnchor="page" w:x="1952" w:y="276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proofErr w:type="gramStart"/>
      <w:r>
        <w:rPr>
          <w:sz w:val="28"/>
          <w:szCs w:val="28"/>
        </w:rPr>
        <w:t xml:space="preserve">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14.07.2022 № 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  <w:proofErr w:type="gramEnd"/>
    </w:p>
    <w:p w:rsidR="00CF2FEB" w:rsidRDefault="00CF2FEB" w:rsidP="00CF2FEB">
      <w:pPr>
        <w:pStyle w:val="s1"/>
        <w:framePr w:w="8895" w:h="357" w:hRule="exact" w:wrap="none" w:vAnchor="page" w:hAnchor="page" w:x="1952" w:y="276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CF2FEB" w:rsidRDefault="00CF2FEB" w:rsidP="00CF2FEB">
      <w:pPr>
        <w:pStyle w:val="s1"/>
        <w:framePr w:w="8895" w:h="357" w:hRule="exact" w:wrap="none" w:vAnchor="page" w:hAnchor="page" w:x="1952" w:y="276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proofErr w:type="gramStart"/>
      <w:r>
        <w:rPr>
          <w:sz w:val="28"/>
          <w:szCs w:val="28"/>
        </w:rPr>
        <w:t>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</w:t>
      </w:r>
      <w:proofErr w:type="gramEnd"/>
      <w:r>
        <w:rPr>
          <w:sz w:val="28"/>
          <w:szCs w:val="28"/>
        </w:rPr>
        <w:t xml:space="preserve"> </w:t>
      </w:r>
      <w:hyperlink r:id="rId5" w:history="1">
        <w:proofErr w:type="gramStart"/>
        <w:r>
          <w:rPr>
            <w:rStyle w:val="a3"/>
            <w:color w:val="auto"/>
            <w:sz w:val="28"/>
            <w:szCs w:val="28"/>
            <w:u w:val="none"/>
          </w:rPr>
          <w:t>пункте 6 статьи 1</w:t>
        </w:r>
      </w:hyperlink>
      <w:r>
        <w:rPr>
          <w:sz w:val="28"/>
          <w:szCs w:val="28"/>
        </w:rPr>
        <w:t xml:space="preserve"> Федерального закона от 31.05.1996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  <w:proofErr w:type="gramEnd"/>
    </w:p>
    <w:p w:rsidR="00CF2FEB" w:rsidRDefault="00CF2FEB" w:rsidP="00CF2FEB">
      <w:pPr>
        <w:pStyle w:val="s1"/>
        <w:framePr w:w="8895" w:h="357" w:hRule="exact" w:wrap="none" w:vAnchor="page" w:hAnchor="page" w:x="1952" w:y="276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 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</w:t>
      </w:r>
      <w:proofErr w:type="gramStart"/>
      <w:r>
        <w:rPr>
          <w:sz w:val="28"/>
          <w:szCs w:val="28"/>
        </w:rPr>
        <w:t>.».</w:t>
      </w:r>
      <w:proofErr w:type="gramEnd"/>
    </w:p>
    <w:p w:rsidR="00CF2FEB" w:rsidRDefault="00CF2FEB" w:rsidP="00CF2FEB">
      <w:pPr>
        <w:pStyle w:val="s1"/>
        <w:framePr w:w="8895" w:h="357" w:hRule="exact" w:wrap="none" w:vAnchor="page" w:hAnchor="page" w:x="1952" w:y="276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вступает в силу со дня его официального опубликования.</w:t>
      </w:r>
    </w:p>
    <w:p w:rsidR="00CF2FEB" w:rsidRDefault="00CF2FEB" w:rsidP="00CF2FEB">
      <w:pPr>
        <w:pStyle w:val="s1"/>
        <w:framePr w:w="8895" w:h="357" w:hRule="exact" w:wrap="none" w:vAnchor="page" w:hAnchor="page" w:x="1952" w:y="2765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CF2FEB" w:rsidRDefault="00CF2FEB" w:rsidP="00CF2FEB">
      <w:pPr>
        <w:framePr w:w="8895" w:h="357" w:hRule="exact" w:wrap="none" w:vAnchor="page" w:hAnchor="page" w:x="1952" w:y="2765"/>
        <w:widowControl w:val="0"/>
        <w:spacing w:line="317" w:lineRule="exact"/>
        <w:ind w:firstLine="740"/>
        <w:jc w:val="both"/>
        <w:rPr>
          <w:sz w:val="28"/>
          <w:szCs w:val="28"/>
          <w:lang w:eastAsia="en-US"/>
        </w:rPr>
      </w:pPr>
    </w:p>
    <w:p w:rsidR="00CF2FEB" w:rsidRDefault="00CF2FEB" w:rsidP="00CF2FEB">
      <w:pPr>
        <w:framePr w:w="8895" w:h="357" w:hRule="exact" w:wrap="none" w:vAnchor="page" w:hAnchor="page" w:x="1952" w:y="2765"/>
        <w:widowControl w:val="0"/>
        <w:spacing w:line="28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сельсовета                                                                            Г.В. Пяткова                          </w:t>
      </w:r>
    </w:p>
    <w:p w:rsidR="00CF2FEB" w:rsidRDefault="00CF2FEB" w:rsidP="00CF2FEB">
      <w:pPr>
        <w:widowControl w:val="0"/>
        <w:spacing w:line="322" w:lineRule="exact"/>
        <w:ind w:right="4680"/>
        <w:rPr>
          <w:sz w:val="28"/>
          <w:szCs w:val="28"/>
          <w:lang w:eastAsia="en-US"/>
        </w:rPr>
      </w:pPr>
    </w:p>
    <w:p w:rsidR="00CF2FEB" w:rsidRDefault="00CF2FEB" w:rsidP="00CF2FEB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с. Россоши</w:t>
      </w:r>
    </w:p>
    <w:p w:rsidR="00CF2FEB" w:rsidRDefault="00CF2FEB" w:rsidP="00CF2FEB">
      <w:pPr>
        <w:widowControl w:val="0"/>
        <w:spacing w:line="322" w:lineRule="exact"/>
        <w:ind w:right="4680"/>
        <w:jc w:val="center"/>
        <w:rPr>
          <w:sz w:val="28"/>
          <w:szCs w:val="28"/>
          <w:lang w:eastAsia="en-US"/>
        </w:rPr>
      </w:pPr>
    </w:p>
    <w:p w:rsidR="00CF2FEB" w:rsidRDefault="00CF2FEB" w:rsidP="00CF2FEB">
      <w:pPr>
        <w:widowControl w:val="0"/>
        <w:spacing w:line="322" w:lineRule="exact"/>
        <w:ind w:right="468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внесении изменений в решение Собрания депутатов от 20.09.2020 № 12 «О признании безнадежной к взысканию задолженности в части сумм местных налогов»</w:t>
      </w:r>
    </w:p>
    <w:p w:rsidR="00CF2FEB" w:rsidRDefault="00CF2FEB" w:rsidP="00CF2FEB">
      <w:pPr>
        <w:rPr>
          <w:sz w:val="28"/>
          <w:szCs w:val="28"/>
        </w:rPr>
      </w:pPr>
    </w:p>
    <w:p w:rsidR="00CF2FEB" w:rsidRDefault="00CF2FEB" w:rsidP="00CF2FEB"/>
    <w:p w:rsidR="00CF2FEB" w:rsidRDefault="00CF2FEB" w:rsidP="00CF2FEB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3 ст. 59 Налогового кодекса Российской Федерации Собрание депутатов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Алтайского района Алтайского края </w:t>
      </w:r>
    </w:p>
    <w:p w:rsidR="00CF2FEB" w:rsidRDefault="00CF2FEB" w:rsidP="00CF2FE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CF2FEB" w:rsidRDefault="00CF2FEB" w:rsidP="00CF2FEB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CF2FEB" w:rsidRDefault="00CF2FEB" w:rsidP="00CF2FEB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Собрания депутатов от 20.09.2020 № 12 «</w:t>
      </w:r>
      <w:r>
        <w:rPr>
          <w:sz w:val="28"/>
          <w:szCs w:val="28"/>
          <w:lang w:eastAsia="en-US"/>
        </w:rPr>
        <w:t>О признании безнадежной к взысканию задолженности в части сумм местных налогов</w:t>
      </w:r>
      <w:r>
        <w:rPr>
          <w:sz w:val="28"/>
          <w:szCs w:val="28"/>
        </w:rPr>
        <w:t>» (далее – «Решение») следующие изменения:</w:t>
      </w:r>
    </w:p>
    <w:p w:rsidR="00CF2FEB" w:rsidRDefault="00CF2FEB" w:rsidP="00CF2FEB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пункт 2.1 Решения изложить в следующей редак</w:t>
      </w:r>
      <w:bookmarkStart w:id="0" w:name="_GoBack"/>
      <w:bookmarkEnd w:id="0"/>
      <w:r>
        <w:rPr>
          <w:sz w:val="28"/>
          <w:szCs w:val="28"/>
        </w:rPr>
        <w:t xml:space="preserve">ции: </w:t>
      </w:r>
    </w:p>
    <w:p w:rsidR="00CF2FEB" w:rsidRDefault="00CF2FEB" w:rsidP="00CF2FEB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1" w:name="_Hlk165886534"/>
      <w:r>
        <w:rPr>
          <w:sz w:val="28"/>
          <w:szCs w:val="28"/>
        </w:rPr>
        <w:t xml:space="preserve">2.1. Задолженность физических лиц, выбывших на постоянное место жительство за пределы Российской Федерации, с момента возникновения </w:t>
      </w:r>
      <w:proofErr w:type="gramStart"/>
      <w:r>
        <w:rPr>
          <w:sz w:val="28"/>
          <w:szCs w:val="28"/>
        </w:rPr>
        <w:t>обязанности</w:t>
      </w:r>
      <w:proofErr w:type="gramEnd"/>
      <w:r>
        <w:rPr>
          <w:sz w:val="28"/>
          <w:szCs w:val="28"/>
        </w:rPr>
        <w:t xml:space="preserve"> по уплате которой прошло не менее трех лет, на основании выписки из Единого государственного реестра налогоплательщиков;</w:t>
      </w:r>
      <w:bookmarkEnd w:id="1"/>
      <w:r>
        <w:rPr>
          <w:sz w:val="28"/>
          <w:szCs w:val="28"/>
        </w:rPr>
        <w:t>»;</w:t>
      </w:r>
    </w:p>
    <w:p w:rsidR="00CF2FEB" w:rsidRDefault="00CF2FEB" w:rsidP="00CF2FEB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2.2 Решения изложить в следующей редакции: </w:t>
      </w:r>
    </w:p>
    <w:p w:rsidR="00CF2FEB" w:rsidRDefault="00CF2FEB" w:rsidP="00CF2FEB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 Задолженность физических лиц, по которой истек срок предъявления к исполнению исполнительных документов, если </w:t>
      </w:r>
      <w:proofErr w:type="gramStart"/>
      <w:r>
        <w:rPr>
          <w:sz w:val="28"/>
          <w:szCs w:val="28"/>
        </w:rPr>
        <w:t>с даты образования</w:t>
      </w:r>
      <w:proofErr w:type="gramEnd"/>
      <w:r>
        <w:rPr>
          <w:sz w:val="28"/>
          <w:szCs w:val="28"/>
        </w:rPr>
        <w:t xml:space="preserve"> задолженности прошло не менее трех лет, на основании копии исполнительного документа;»;</w:t>
      </w:r>
    </w:p>
    <w:p w:rsidR="00CF2FEB" w:rsidRDefault="00CF2FEB" w:rsidP="00CF2FEB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2.3 Решения изложить в следующей редакции: </w:t>
      </w:r>
    </w:p>
    <w:p w:rsidR="00CF2FEB" w:rsidRDefault="00CF2FEB" w:rsidP="00CF2FEB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«2.3. Задолженность по отмененным налогам у налогоплательщиков, в отношении которых не возбуждено производство по делу о банкротстве в соответствии с Федеральным законом от 26.10.2002 № 127-ФЗ «О несостоятельности (банкротстве)», при условии, если с момента отмены налога прошло не менее трех лет и (</w:t>
      </w:r>
      <w:proofErr w:type="gramStart"/>
      <w:r>
        <w:rPr>
          <w:sz w:val="28"/>
          <w:szCs w:val="28"/>
        </w:rPr>
        <w:t xml:space="preserve">или) </w:t>
      </w:r>
      <w:proofErr w:type="gramEnd"/>
      <w:r>
        <w:rPr>
          <w:sz w:val="28"/>
          <w:szCs w:val="28"/>
        </w:rPr>
        <w:t>задолженность не реструктуризирована, срок ее уплаты не изменен в соответствии с главой 9 Налогового кодекса Российской Федерации, на основании копии нормативного правового акта, которым налог был отменен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CF2FEB" w:rsidRDefault="00CF2FEB" w:rsidP="00CF2FEB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дополнить Решение пунктами 2.4 – 2.8 следующего содержания:</w:t>
      </w:r>
    </w:p>
    <w:p w:rsidR="00CF2FEB" w:rsidRDefault="00CF2FEB" w:rsidP="00CF2FEB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«2.4. Задолженность по уплате налогов, образовавшаяся у физических лиц по состоянию на 1 января 2019 года, на основании справки налогового </w:t>
      </w:r>
      <w:r>
        <w:rPr>
          <w:sz w:val="28"/>
          <w:szCs w:val="28"/>
        </w:rPr>
        <w:lastRenderedPageBreak/>
        <w:t>органа о сумме задолженности по уплате налогов, утвержденной Управлением Федеральной налоговой службы по Алтайскому краю;</w:t>
      </w:r>
    </w:p>
    <w:p w:rsidR="00CF2FEB" w:rsidRDefault="00CF2FEB" w:rsidP="00CF2FEB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proofErr w:type="gramStart"/>
      <w:r>
        <w:rPr>
          <w:sz w:val="28"/>
          <w:szCs w:val="28"/>
        </w:rPr>
        <w:t xml:space="preserve">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14.07.2022 № 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  <w:proofErr w:type="gramEnd"/>
    </w:p>
    <w:p w:rsidR="00CF2FEB" w:rsidRDefault="00CF2FEB" w:rsidP="00CF2FEB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CF2FEB" w:rsidRDefault="00CF2FEB" w:rsidP="00CF2FEB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proofErr w:type="gramStart"/>
      <w:r>
        <w:rPr>
          <w:sz w:val="28"/>
          <w:szCs w:val="28"/>
        </w:rPr>
        <w:t>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</w:t>
      </w:r>
      <w:proofErr w:type="gramEnd"/>
      <w:r>
        <w:rPr>
          <w:sz w:val="28"/>
          <w:szCs w:val="28"/>
        </w:rPr>
        <w:t xml:space="preserve"> </w:t>
      </w:r>
      <w:hyperlink r:id="rId7" w:history="1">
        <w:proofErr w:type="gramStart"/>
        <w:r>
          <w:rPr>
            <w:rStyle w:val="a3"/>
            <w:color w:val="auto"/>
            <w:sz w:val="28"/>
            <w:szCs w:val="28"/>
            <w:u w:val="none"/>
          </w:rPr>
          <w:t>пункте 6 статьи 1</w:t>
        </w:r>
      </w:hyperlink>
      <w:r>
        <w:rPr>
          <w:sz w:val="28"/>
          <w:szCs w:val="28"/>
        </w:rPr>
        <w:t xml:space="preserve"> Федерального закона от 31.05.1996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  <w:proofErr w:type="gramEnd"/>
    </w:p>
    <w:p w:rsidR="00CF2FEB" w:rsidRDefault="00CF2FEB" w:rsidP="00CF2FEB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 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</w:t>
      </w:r>
      <w:proofErr w:type="gramStart"/>
      <w:r>
        <w:rPr>
          <w:sz w:val="28"/>
          <w:szCs w:val="28"/>
        </w:rPr>
        <w:t>.».</w:t>
      </w:r>
      <w:proofErr w:type="gramEnd"/>
    </w:p>
    <w:p w:rsidR="00CF2FEB" w:rsidRDefault="00CF2FEB" w:rsidP="00CF2FEB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вступает в силу со дня его официального опубликования.</w:t>
      </w:r>
    </w:p>
    <w:p w:rsidR="00CF2FEB" w:rsidRDefault="00CF2FEB" w:rsidP="00CF2FEB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CF2FEB" w:rsidRDefault="00CF2FEB" w:rsidP="00CF2FEB">
      <w:pPr>
        <w:widowControl w:val="0"/>
        <w:spacing w:line="317" w:lineRule="exact"/>
        <w:ind w:firstLine="740"/>
        <w:jc w:val="both"/>
        <w:rPr>
          <w:sz w:val="28"/>
          <w:szCs w:val="28"/>
          <w:lang w:eastAsia="en-US"/>
        </w:rPr>
      </w:pPr>
    </w:p>
    <w:p w:rsidR="00CF2FEB" w:rsidRDefault="00CF2FEB" w:rsidP="00CF2FEB">
      <w:pPr>
        <w:tabs>
          <w:tab w:val="left" w:pos="3390"/>
        </w:tabs>
      </w:pPr>
      <w:r>
        <w:rPr>
          <w:sz w:val="28"/>
          <w:szCs w:val="28"/>
          <w:lang w:eastAsia="en-US"/>
        </w:rPr>
        <w:t>Глава сельсовета                                                                            Г.В. Пяткова</w:t>
      </w:r>
    </w:p>
    <w:p w:rsidR="00A86396" w:rsidRDefault="00A86396"/>
    <w:sectPr w:rsidR="00A86396" w:rsidSect="00A86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FEB"/>
    <w:rsid w:val="00A86396"/>
    <w:rsid w:val="00C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F2FEB"/>
    <w:rPr>
      <w:color w:val="0000FF"/>
      <w:u w:val="single"/>
    </w:rPr>
  </w:style>
  <w:style w:type="paragraph" w:customStyle="1" w:styleId="s1">
    <w:name w:val="s_1"/>
    <w:basedOn w:val="a"/>
    <w:rsid w:val="00CF2FE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6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5549&amp;dst=1003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2959" TargetMode="External"/><Relationship Id="rId5" Type="http://schemas.openxmlformats.org/officeDocument/2006/relationships/hyperlink" Target="https://login.consultant.ru/link/?req=doc&amp;base=LAW&amp;n=465549&amp;dst=100339" TargetMode="External"/><Relationship Id="rId4" Type="http://schemas.openxmlformats.org/officeDocument/2006/relationships/hyperlink" Target="https://login.consultant.ru/link/?req=doc&amp;base=LAW&amp;n=46295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1382</Words>
  <Characters>7881</Characters>
  <Application>Microsoft Office Word</Application>
  <DocSecurity>0</DocSecurity>
  <Lines>65</Lines>
  <Paragraphs>18</Paragraphs>
  <ScaleCrop>false</ScaleCrop>
  <Company/>
  <LinksUpToDate>false</LinksUpToDate>
  <CharactersWithSpaces>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3</cp:revision>
  <dcterms:created xsi:type="dcterms:W3CDTF">2024-05-13T06:53:00Z</dcterms:created>
  <dcterms:modified xsi:type="dcterms:W3CDTF">2024-05-13T06:53:00Z</dcterms:modified>
</cp:coreProperties>
</file>