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24" w:rsidRPr="00DF102B" w:rsidRDefault="00045A24" w:rsidP="00045A24">
      <w:pPr>
        <w:pStyle w:val="afe"/>
        <w:jc w:val="center"/>
        <w:rPr>
          <w:rFonts w:ascii="Times New Roman" w:hAnsi="Times New Roman"/>
          <w:b/>
          <w:sz w:val="28"/>
          <w:szCs w:val="28"/>
        </w:rPr>
      </w:pPr>
      <w:r w:rsidRPr="00DF102B">
        <w:rPr>
          <w:rFonts w:ascii="Times New Roman" w:hAnsi="Times New Roman"/>
          <w:b/>
          <w:sz w:val="28"/>
          <w:szCs w:val="28"/>
        </w:rPr>
        <w:t>АЛТАЙСКИЙ КРАЙ</w:t>
      </w:r>
    </w:p>
    <w:p w:rsidR="00045A24" w:rsidRPr="00DF102B" w:rsidRDefault="00045A24" w:rsidP="00045A24">
      <w:pPr>
        <w:pStyle w:val="afe"/>
        <w:jc w:val="center"/>
        <w:rPr>
          <w:rFonts w:ascii="Times New Roman" w:hAnsi="Times New Roman"/>
          <w:b/>
          <w:sz w:val="28"/>
          <w:szCs w:val="28"/>
        </w:rPr>
      </w:pPr>
    </w:p>
    <w:p w:rsidR="00045A24" w:rsidRPr="00DF102B" w:rsidRDefault="00045A24" w:rsidP="00045A24">
      <w:pPr>
        <w:pStyle w:val="afe"/>
        <w:jc w:val="center"/>
        <w:rPr>
          <w:rFonts w:ascii="Times New Roman" w:hAnsi="Times New Roman"/>
          <w:b/>
          <w:spacing w:val="-2"/>
          <w:sz w:val="28"/>
          <w:szCs w:val="28"/>
          <w:lang w:eastAsia="zh-CN"/>
        </w:rPr>
      </w:pPr>
      <w:r w:rsidRPr="00DF102B">
        <w:rPr>
          <w:rFonts w:ascii="Times New Roman" w:hAnsi="Times New Roman"/>
          <w:b/>
          <w:spacing w:val="-2"/>
          <w:sz w:val="28"/>
          <w:szCs w:val="28"/>
          <w:lang w:eastAsia="zh-CN"/>
        </w:rPr>
        <w:t xml:space="preserve">СОБРАНИЕ ДЕПУТАТОВ </w:t>
      </w:r>
      <w:r>
        <w:rPr>
          <w:rFonts w:ascii="Times New Roman" w:hAnsi="Times New Roman"/>
          <w:b/>
          <w:spacing w:val="-2"/>
          <w:sz w:val="28"/>
          <w:szCs w:val="28"/>
          <w:lang w:eastAsia="zh-CN"/>
        </w:rPr>
        <w:t>РОССОШИН</w:t>
      </w:r>
      <w:r w:rsidRPr="00DF102B">
        <w:rPr>
          <w:rFonts w:ascii="Times New Roman" w:hAnsi="Times New Roman"/>
          <w:b/>
          <w:spacing w:val="-2"/>
          <w:sz w:val="28"/>
          <w:szCs w:val="28"/>
          <w:lang w:eastAsia="zh-CN"/>
        </w:rPr>
        <w:t>СКОГО СЕЛЬСОВЕТА</w:t>
      </w:r>
    </w:p>
    <w:p w:rsidR="00045A24" w:rsidRPr="00DF102B" w:rsidRDefault="00045A24" w:rsidP="00045A24">
      <w:pPr>
        <w:pStyle w:val="afe"/>
        <w:jc w:val="center"/>
        <w:rPr>
          <w:rFonts w:ascii="Times New Roman" w:hAnsi="Times New Roman"/>
          <w:b/>
          <w:sz w:val="28"/>
          <w:szCs w:val="28"/>
          <w:lang w:eastAsia="zh-CN"/>
        </w:rPr>
      </w:pPr>
      <w:r w:rsidRPr="00DF102B">
        <w:rPr>
          <w:rFonts w:ascii="Times New Roman" w:hAnsi="Times New Roman"/>
          <w:b/>
          <w:spacing w:val="-2"/>
          <w:sz w:val="28"/>
          <w:szCs w:val="28"/>
          <w:lang w:eastAsia="zh-CN"/>
        </w:rPr>
        <w:t>АЛТАЙСКОГО РАЙОНА</w:t>
      </w:r>
    </w:p>
    <w:p w:rsidR="00045A24" w:rsidRPr="00DF102B" w:rsidRDefault="00045A24" w:rsidP="00045A24">
      <w:pPr>
        <w:pStyle w:val="afe"/>
        <w:jc w:val="center"/>
        <w:rPr>
          <w:rFonts w:ascii="Times New Roman" w:hAnsi="Times New Roman"/>
          <w:b/>
          <w:spacing w:val="-2"/>
          <w:sz w:val="28"/>
          <w:szCs w:val="28"/>
        </w:rPr>
      </w:pPr>
    </w:p>
    <w:p w:rsidR="00045A24" w:rsidRPr="00DF102B" w:rsidRDefault="00045A24" w:rsidP="00045A24">
      <w:pPr>
        <w:pStyle w:val="afe"/>
        <w:jc w:val="center"/>
        <w:rPr>
          <w:rFonts w:ascii="Times New Roman" w:hAnsi="Times New Roman"/>
          <w:b/>
          <w:sz w:val="28"/>
          <w:szCs w:val="28"/>
        </w:rPr>
      </w:pPr>
      <w:r w:rsidRPr="00DF102B">
        <w:rPr>
          <w:rFonts w:ascii="Times New Roman" w:hAnsi="Times New Roman"/>
          <w:b/>
          <w:spacing w:val="6"/>
          <w:sz w:val="28"/>
          <w:szCs w:val="28"/>
        </w:rPr>
        <w:t>РЕШЕНИЕ</w:t>
      </w:r>
    </w:p>
    <w:p w:rsidR="00045A24" w:rsidRPr="00DF102B" w:rsidRDefault="00045A24" w:rsidP="00045A24">
      <w:pPr>
        <w:pStyle w:val="afe"/>
        <w:rPr>
          <w:rFonts w:ascii="Times New Roman" w:hAnsi="Times New Roman"/>
          <w:sz w:val="28"/>
          <w:szCs w:val="28"/>
        </w:rPr>
      </w:pPr>
    </w:p>
    <w:p w:rsidR="00045A24" w:rsidRPr="00DF102B" w:rsidRDefault="00045A24" w:rsidP="00045A24">
      <w:pPr>
        <w:pStyle w:val="afe"/>
        <w:rPr>
          <w:rFonts w:ascii="Times New Roman" w:hAnsi="Times New Roman"/>
          <w:sz w:val="28"/>
          <w:szCs w:val="28"/>
        </w:rPr>
      </w:pPr>
      <w:r>
        <w:rPr>
          <w:rFonts w:ascii="Times New Roman" w:hAnsi="Times New Roman"/>
          <w:sz w:val="28"/>
          <w:szCs w:val="28"/>
        </w:rPr>
        <w:t>26.06.2025</w:t>
      </w:r>
      <w:r w:rsidRPr="00DF102B">
        <w:rPr>
          <w:rFonts w:ascii="Times New Roman" w:hAnsi="Times New Roman"/>
          <w:sz w:val="28"/>
          <w:szCs w:val="28"/>
        </w:rPr>
        <w:t xml:space="preserve"> </w:t>
      </w:r>
      <w:r w:rsidRPr="00DF102B">
        <w:rPr>
          <w:rFonts w:ascii="Times New Roman" w:hAnsi="Times New Roman"/>
          <w:sz w:val="28"/>
          <w:szCs w:val="28"/>
        </w:rPr>
        <w:tab/>
      </w:r>
      <w:r w:rsidRPr="00DF102B">
        <w:rPr>
          <w:rFonts w:ascii="Times New Roman" w:hAnsi="Times New Roman"/>
          <w:sz w:val="28"/>
          <w:szCs w:val="28"/>
        </w:rPr>
        <w:tab/>
        <w:t xml:space="preserve">                           </w:t>
      </w:r>
      <w:r>
        <w:rPr>
          <w:rFonts w:ascii="Times New Roman" w:hAnsi="Times New Roman"/>
          <w:sz w:val="28"/>
          <w:szCs w:val="28"/>
        </w:rPr>
        <w:t xml:space="preserve">                   </w:t>
      </w:r>
      <w:r w:rsidRPr="00DF102B">
        <w:rPr>
          <w:rFonts w:ascii="Times New Roman" w:hAnsi="Times New Roman"/>
          <w:sz w:val="28"/>
          <w:szCs w:val="28"/>
        </w:rPr>
        <w:t xml:space="preserve">            </w:t>
      </w:r>
      <w:r>
        <w:rPr>
          <w:rFonts w:ascii="Times New Roman" w:hAnsi="Times New Roman"/>
          <w:sz w:val="28"/>
          <w:szCs w:val="28"/>
        </w:rPr>
        <w:t xml:space="preserve">                                </w:t>
      </w:r>
      <w:r w:rsidRPr="00DF102B">
        <w:rPr>
          <w:rFonts w:ascii="Times New Roman" w:hAnsi="Times New Roman"/>
          <w:sz w:val="28"/>
          <w:szCs w:val="28"/>
        </w:rPr>
        <w:t>№</w:t>
      </w:r>
      <w:r>
        <w:rPr>
          <w:rFonts w:ascii="Times New Roman" w:hAnsi="Times New Roman"/>
          <w:sz w:val="28"/>
          <w:szCs w:val="28"/>
        </w:rPr>
        <w:t xml:space="preserve"> </w:t>
      </w:r>
      <w:r w:rsidRPr="00DF102B">
        <w:rPr>
          <w:rFonts w:ascii="Times New Roman" w:hAnsi="Times New Roman"/>
          <w:sz w:val="28"/>
          <w:szCs w:val="28"/>
        </w:rPr>
        <w:t xml:space="preserve"> </w:t>
      </w:r>
      <w:r>
        <w:rPr>
          <w:rFonts w:ascii="Times New Roman" w:hAnsi="Times New Roman"/>
          <w:sz w:val="28"/>
          <w:szCs w:val="28"/>
        </w:rPr>
        <w:t>9</w:t>
      </w:r>
    </w:p>
    <w:p w:rsidR="00045A24" w:rsidRPr="00423A24" w:rsidRDefault="00045A24" w:rsidP="00045A24">
      <w:pPr>
        <w:jc w:val="center"/>
      </w:pPr>
      <w:r w:rsidRPr="00423A24">
        <w:rPr>
          <w:lang w:eastAsia="ar-SA"/>
        </w:rPr>
        <w:t>с. Россоши</w:t>
      </w:r>
    </w:p>
    <w:p w:rsidR="00045A24" w:rsidRPr="00423A24" w:rsidRDefault="00045A24" w:rsidP="00045A24">
      <w:r w:rsidRPr="00423A24">
        <w:t xml:space="preserve">«О внесении изменений в Решение Собрания  </w:t>
      </w:r>
    </w:p>
    <w:p w:rsidR="00045A24" w:rsidRPr="00423A24" w:rsidRDefault="00045A24" w:rsidP="00045A24">
      <w:r w:rsidRPr="00423A24">
        <w:t xml:space="preserve">депутатов </w:t>
      </w:r>
      <w:proofErr w:type="spellStart"/>
      <w:r w:rsidRPr="00423A24">
        <w:t>Россошинского</w:t>
      </w:r>
      <w:proofErr w:type="spellEnd"/>
      <w:r w:rsidRPr="00423A24">
        <w:t xml:space="preserve"> сельсовета </w:t>
      </w:r>
    </w:p>
    <w:p w:rsidR="00045A24" w:rsidRPr="00423A24" w:rsidRDefault="00045A24" w:rsidP="00045A24">
      <w:r w:rsidRPr="00423A24">
        <w:t>Алтайского района Алтайского края</w:t>
      </w:r>
    </w:p>
    <w:p w:rsidR="00045A24" w:rsidRPr="00423A24" w:rsidRDefault="00045A24" w:rsidP="00045A24">
      <w:r w:rsidRPr="00423A24">
        <w:t>от 20.12.2024 года № 16 «О  бюджете</w:t>
      </w:r>
    </w:p>
    <w:p w:rsidR="00045A24" w:rsidRPr="00423A24" w:rsidRDefault="00045A24" w:rsidP="00045A24">
      <w:proofErr w:type="spellStart"/>
      <w:r w:rsidRPr="00423A24">
        <w:t>Россошинского</w:t>
      </w:r>
      <w:proofErr w:type="spellEnd"/>
      <w:r w:rsidRPr="00423A24">
        <w:t xml:space="preserve"> сельсовета</w:t>
      </w:r>
    </w:p>
    <w:p w:rsidR="00045A24" w:rsidRPr="00423A24" w:rsidRDefault="00045A24" w:rsidP="00045A24">
      <w:r w:rsidRPr="00423A24">
        <w:t xml:space="preserve">Алтайского района Алтайского края </w:t>
      </w:r>
    </w:p>
    <w:p w:rsidR="00045A24" w:rsidRPr="00423A24" w:rsidRDefault="00045A24" w:rsidP="00045A24">
      <w:r w:rsidRPr="00423A24">
        <w:t>на 2025 год и на плановый период 2026 и 2027 годов»</w:t>
      </w:r>
    </w:p>
    <w:p w:rsidR="00045A24" w:rsidRPr="00423A24" w:rsidRDefault="00045A24" w:rsidP="00045A24">
      <w:pPr>
        <w:rPr>
          <w:b/>
        </w:rPr>
      </w:pPr>
    </w:p>
    <w:p w:rsidR="00045A24" w:rsidRPr="00423A24" w:rsidRDefault="00045A24" w:rsidP="00045A24">
      <w:pPr>
        <w:jc w:val="both"/>
        <w:rPr>
          <w:b/>
        </w:rPr>
      </w:pPr>
    </w:p>
    <w:p w:rsidR="00045A24" w:rsidRPr="00423A24" w:rsidRDefault="00045A24" w:rsidP="00045A24">
      <w:pPr>
        <w:ind w:firstLine="426"/>
        <w:jc w:val="both"/>
      </w:pPr>
      <w:r w:rsidRPr="00423A24">
        <w:t xml:space="preserve">  Внести в Решение Собрания депутатов </w:t>
      </w:r>
      <w:proofErr w:type="spellStart"/>
      <w:r w:rsidRPr="00423A24">
        <w:t>Россошинского</w:t>
      </w:r>
      <w:proofErr w:type="spellEnd"/>
      <w:r w:rsidRPr="00423A24">
        <w:t xml:space="preserve"> сельсовета Алтайского района Алтайского края от 20.12.2024 года № 16 (с изменениями от 31.03.2025 №1) следующие изменения:</w:t>
      </w:r>
    </w:p>
    <w:p w:rsidR="00045A24" w:rsidRPr="00423A24" w:rsidRDefault="00045A24" w:rsidP="00045A24">
      <w:pPr>
        <w:jc w:val="both"/>
      </w:pPr>
    </w:p>
    <w:p w:rsidR="00045A24" w:rsidRPr="00423A24" w:rsidRDefault="00045A24" w:rsidP="00045A24">
      <w:pPr>
        <w:jc w:val="both"/>
      </w:pPr>
      <w:r w:rsidRPr="00423A24">
        <w:t>1. Часть 1 статьи 1 изложить в следующей редакции:</w:t>
      </w:r>
    </w:p>
    <w:p w:rsidR="00045A24" w:rsidRPr="00423A24" w:rsidRDefault="00045A24" w:rsidP="00045A24">
      <w:pPr>
        <w:jc w:val="both"/>
      </w:pPr>
    </w:p>
    <w:p w:rsidR="00045A24" w:rsidRPr="00423A24" w:rsidRDefault="00045A24" w:rsidP="00045A24">
      <w:pPr>
        <w:jc w:val="both"/>
      </w:pPr>
      <w:r w:rsidRPr="00423A24">
        <w:t>1.  Утвердить основные характеристики бюджета сельского поселения на 2025 год:</w:t>
      </w:r>
    </w:p>
    <w:p w:rsidR="00045A24" w:rsidRPr="00423A24" w:rsidRDefault="00045A24" w:rsidP="00045A24">
      <w:pPr>
        <w:numPr>
          <w:ilvl w:val="1"/>
          <w:numId w:val="1"/>
        </w:numPr>
        <w:tabs>
          <w:tab w:val="clear" w:pos="1155"/>
          <w:tab w:val="num" w:pos="284"/>
        </w:tabs>
        <w:ind w:left="0" w:firstLine="0"/>
        <w:jc w:val="both"/>
      </w:pPr>
      <w:r w:rsidRPr="00423A24">
        <w:t>прогнозируемый общий объем доходов бюджета сельского поселения в сумме 13514,5 тыс. рублей, в том числе объем межбюджетных трансфертов, получаемых из других бюджетов, в сумме 12305,5 тыс. рублей;</w:t>
      </w:r>
    </w:p>
    <w:p w:rsidR="00045A24" w:rsidRPr="00423A24" w:rsidRDefault="00045A24" w:rsidP="00045A24">
      <w:pPr>
        <w:jc w:val="both"/>
      </w:pPr>
    </w:p>
    <w:p w:rsidR="00045A24" w:rsidRPr="00423A24" w:rsidRDefault="00045A24" w:rsidP="00045A24">
      <w:pPr>
        <w:jc w:val="both"/>
      </w:pPr>
      <w:r w:rsidRPr="00423A24">
        <w:t>2) общий объем расходов бюджета сельского поселения в сумме 13905,5 тыс. рублей;</w:t>
      </w:r>
    </w:p>
    <w:p w:rsidR="00045A24" w:rsidRPr="00423A24" w:rsidRDefault="00045A24" w:rsidP="00045A24">
      <w:pPr>
        <w:jc w:val="both"/>
      </w:pPr>
    </w:p>
    <w:p w:rsidR="00045A24" w:rsidRPr="00423A24" w:rsidRDefault="00045A24" w:rsidP="00045A24">
      <w:pPr>
        <w:jc w:val="both"/>
      </w:pPr>
      <w:r w:rsidRPr="00423A24">
        <w:t xml:space="preserve">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 </w:t>
      </w:r>
    </w:p>
    <w:p w:rsidR="00045A24" w:rsidRPr="00423A24" w:rsidRDefault="00045A24" w:rsidP="00045A24">
      <w:pPr>
        <w:jc w:val="both"/>
      </w:pPr>
      <w:r w:rsidRPr="00423A24">
        <w:t xml:space="preserve"> </w:t>
      </w:r>
    </w:p>
    <w:p w:rsidR="00045A24" w:rsidRPr="00423A24" w:rsidRDefault="00045A24" w:rsidP="00045A24">
      <w:pPr>
        <w:jc w:val="both"/>
      </w:pPr>
      <w:r w:rsidRPr="00423A24">
        <w:t>4) дефицит бюджета поселения в сумме 391,0 тыс. рублей.</w:t>
      </w:r>
    </w:p>
    <w:p w:rsidR="00045A24" w:rsidRPr="00423A24" w:rsidRDefault="00045A24" w:rsidP="00045A24">
      <w:pPr>
        <w:shd w:val="clear" w:color="auto" w:fill="FFFFFF"/>
        <w:jc w:val="both"/>
        <w:rPr>
          <w:color w:val="1A1A1A"/>
        </w:rPr>
      </w:pPr>
    </w:p>
    <w:p w:rsidR="00045A24" w:rsidRPr="00423A24" w:rsidRDefault="00045A24" w:rsidP="00045A24">
      <w:pPr>
        <w:jc w:val="both"/>
      </w:pPr>
      <w:r w:rsidRPr="00423A24">
        <w:t xml:space="preserve">2. Изложить в новой редакции приложения 3,5,7. </w:t>
      </w:r>
    </w:p>
    <w:p w:rsidR="00045A24" w:rsidRPr="00423A24" w:rsidRDefault="00045A24" w:rsidP="00045A24">
      <w:pPr>
        <w:jc w:val="both"/>
      </w:pPr>
    </w:p>
    <w:p w:rsidR="00045A24" w:rsidRPr="00423A24" w:rsidRDefault="00045A24" w:rsidP="00045A24">
      <w:pPr>
        <w:jc w:val="both"/>
      </w:pPr>
      <w:r w:rsidRPr="00423A24">
        <w:t xml:space="preserve">3. Настоящее Решение вступает в силу со дня его официального обнародования в установленном порядке. </w:t>
      </w:r>
    </w:p>
    <w:p w:rsidR="00045A24" w:rsidRPr="00423A24" w:rsidRDefault="00045A24" w:rsidP="00045A24">
      <w:pPr>
        <w:jc w:val="both"/>
      </w:pPr>
    </w:p>
    <w:p w:rsidR="00045A24" w:rsidRPr="00423A24" w:rsidRDefault="00045A24" w:rsidP="00045A24">
      <w:pPr>
        <w:jc w:val="both"/>
      </w:pPr>
    </w:p>
    <w:p w:rsidR="00045A24" w:rsidRPr="00423A24" w:rsidRDefault="00045A24" w:rsidP="00045A24">
      <w:pPr>
        <w:jc w:val="both"/>
      </w:pPr>
      <w:r w:rsidRPr="00423A24">
        <w:t xml:space="preserve">Глава сельсовета:                                                                                                Г.В. Пяткова  </w:t>
      </w:r>
    </w:p>
    <w:p w:rsidR="00045A24" w:rsidRPr="00107ACA" w:rsidRDefault="00045A24" w:rsidP="00045A24">
      <w:pPr>
        <w:rPr>
          <w:sz w:val="28"/>
        </w:rPr>
      </w:pPr>
    </w:p>
    <w:p w:rsidR="00045A24" w:rsidRDefault="00045A24" w:rsidP="00045A24">
      <w:pPr>
        <w:tabs>
          <w:tab w:val="left" w:pos="4305"/>
        </w:tabs>
        <w:rPr>
          <w:sz w:val="28"/>
        </w:rPr>
      </w:pPr>
    </w:p>
    <w:p w:rsidR="00045A24" w:rsidRDefault="00045A24" w:rsidP="00045A24">
      <w:pPr>
        <w:tabs>
          <w:tab w:val="left" w:pos="4305"/>
        </w:tabs>
        <w:rPr>
          <w:sz w:val="28"/>
        </w:rPr>
      </w:pPr>
    </w:p>
    <w:p w:rsidR="00045A24" w:rsidRDefault="00045A24" w:rsidP="00045A24">
      <w:pPr>
        <w:tabs>
          <w:tab w:val="left" w:pos="4305"/>
        </w:tabs>
        <w:rPr>
          <w:sz w:val="28"/>
        </w:rPr>
      </w:pPr>
    </w:p>
    <w:tbl>
      <w:tblPr>
        <w:tblW w:w="5000" w:type="pct"/>
        <w:tblCellMar>
          <w:left w:w="0" w:type="dxa"/>
          <w:right w:w="0" w:type="dxa"/>
        </w:tblCellMar>
        <w:tblLook w:val="04A0"/>
      </w:tblPr>
      <w:tblGrid>
        <w:gridCol w:w="4395"/>
        <w:gridCol w:w="4630"/>
      </w:tblGrid>
      <w:tr w:rsidR="00045A24" w:rsidTr="00A92738">
        <w:tc>
          <w:tcPr>
            <w:tcW w:w="2435" w:type="pct"/>
          </w:tcPr>
          <w:p w:rsidR="00045A24" w:rsidRDefault="00045A24" w:rsidP="00A92738">
            <w:pPr>
              <w:spacing w:after="40"/>
              <w:jc w:val="both"/>
              <w:rPr>
                <w:lang w:val="en-US"/>
              </w:rPr>
            </w:pPr>
          </w:p>
        </w:tc>
        <w:tc>
          <w:tcPr>
            <w:tcW w:w="2565" w:type="pct"/>
            <w:hideMark/>
          </w:tcPr>
          <w:p w:rsidR="00045A24" w:rsidRDefault="00045A24" w:rsidP="00A92738">
            <w:pPr>
              <w:spacing w:after="40"/>
              <w:rPr>
                <w:lang w:val="en-US"/>
              </w:rPr>
            </w:pPr>
            <w:r>
              <w:rPr>
                <w:sz w:val="28"/>
                <w:szCs w:val="28"/>
              </w:rPr>
              <w:t>ПРИЛОЖЕНИЕ</w:t>
            </w:r>
            <w:r>
              <w:rPr>
                <w:color w:val="FF0000"/>
                <w:sz w:val="28"/>
                <w:szCs w:val="28"/>
              </w:rPr>
              <w:t xml:space="preserve"> </w:t>
            </w:r>
            <w:r>
              <w:rPr>
                <w:sz w:val="28"/>
                <w:szCs w:val="28"/>
              </w:rPr>
              <w:t>3</w:t>
            </w:r>
          </w:p>
        </w:tc>
      </w:tr>
      <w:tr w:rsidR="00045A24" w:rsidTr="00A92738">
        <w:tc>
          <w:tcPr>
            <w:tcW w:w="2435" w:type="pct"/>
          </w:tcPr>
          <w:p w:rsidR="00045A24" w:rsidRDefault="00045A24" w:rsidP="00A92738">
            <w:pPr>
              <w:spacing w:after="40"/>
              <w:jc w:val="both"/>
              <w:rPr>
                <w:lang w:val="en-US"/>
              </w:rPr>
            </w:pPr>
          </w:p>
        </w:tc>
        <w:tc>
          <w:tcPr>
            <w:tcW w:w="2565" w:type="pct"/>
            <w:hideMark/>
          </w:tcPr>
          <w:p w:rsidR="00045A24" w:rsidRDefault="00045A24" w:rsidP="00A92738">
            <w:pPr>
              <w:spacing w:after="40"/>
              <w:rPr>
                <w:lang w:val="en-US"/>
              </w:rPr>
            </w:pPr>
            <w:r>
              <w:rPr>
                <w:sz w:val="28"/>
                <w:szCs w:val="28"/>
              </w:rPr>
              <w:t>к решению</w:t>
            </w:r>
          </w:p>
        </w:tc>
      </w:tr>
      <w:tr w:rsidR="00045A24" w:rsidTr="00A92738">
        <w:tc>
          <w:tcPr>
            <w:tcW w:w="2435" w:type="pct"/>
          </w:tcPr>
          <w:p w:rsidR="00045A24" w:rsidRDefault="00045A24" w:rsidP="00A92738">
            <w:pPr>
              <w:spacing w:after="40"/>
              <w:jc w:val="both"/>
              <w:rPr>
                <w:lang w:val="en-US"/>
              </w:rPr>
            </w:pPr>
          </w:p>
        </w:tc>
        <w:tc>
          <w:tcPr>
            <w:tcW w:w="2565" w:type="pct"/>
            <w:hideMark/>
          </w:tcPr>
          <w:p w:rsidR="00045A24" w:rsidRDefault="00045A24" w:rsidP="00A92738">
            <w:pPr>
              <w:spacing w:after="40"/>
            </w:pPr>
            <w:r>
              <w:rPr>
                <w:sz w:val="28"/>
                <w:szCs w:val="28"/>
              </w:rPr>
              <w:t xml:space="preserve">«О бюджете </w:t>
            </w:r>
            <w:proofErr w:type="spellStart"/>
            <w:r>
              <w:rPr>
                <w:sz w:val="28"/>
                <w:szCs w:val="28"/>
              </w:rPr>
              <w:t>Россошинского</w:t>
            </w:r>
            <w:proofErr w:type="spellEnd"/>
            <w:r>
              <w:rPr>
                <w:sz w:val="28"/>
                <w:szCs w:val="28"/>
              </w:rPr>
              <w:t xml:space="preserve"> сельсовета Алтайского района Алтайского края на 2025 год и на плановый период 2026 и 2027 годов»</w:t>
            </w:r>
          </w:p>
        </w:tc>
      </w:tr>
    </w:tbl>
    <w:p w:rsidR="00045A24" w:rsidRDefault="00045A24" w:rsidP="00045A24">
      <w:pPr>
        <w:rPr>
          <w:rFonts w:ascii="Arial" w:hAnsi="Arial" w:cs="Arial"/>
          <w:sz w:val="20"/>
          <w:szCs w:val="20"/>
        </w:rPr>
      </w:pPr>
    </w:p>
    <w:p w:rsidR="00045A24" w:rsidRDefault="00045A24" w:rsidP="00045A24"/>
    <w:p w:rsidR="00045A24" w:rsidRDefault="00045A24" w:rsidP="00045A24"/>
    <w:p w:rsidR="00045A24" w:rsidRDefault="00045A24" w:rsidP="00045A24">
      <w:pPr>
        <w:jc w:val="center"/>
      </w:pPr>
      <w:r>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045A24" w:rsidRDefault="00045A24" w:rsidP="00045A24"/>
    <w:tbl>
      <w:tblPr>
        <w:tblW w:w="4868" w:type="pct"/>
        <w:tblInd w:w="1" w:type="dxa"/>
        <w:tblCellMar>
          <w:left w:w="0" w:type="dxa"/>
          <w:right w:w="0" w:type="dxa"/>
        </w:tblCellMar>
        <w:tblLook w:val="04A0"/>
      </w:tblPr>
      <w:tblGrid>
        <w:gridCol w:w="4823"/>
        <w:gridCol w:w="1985"/>
        <w:gridCol w:w="1985"/>
      </w:tblGrid>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Наименование</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proofErr w:type="spellStart"/>
            <w:r>
              <w:t>Рз</w:t>
            </w:r>
            <w:proofErr w:type="spellEnd"/>
            <w:r>
              <w:t>/</w:t>
            </w:r>
            <w:proofErr w:type="spellStart"/>
            <w:proofErr w:type="gramStart"/>
            <w:r>
              <w:t>Пр</w:t>
            </w:r>
            <w:proofErr w:type="spellEnd"/>
            <w:proofErr w:type="gramEnd"/>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Сумма, тыс. рублей</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ОБЩЕГОСУДАРСТВЕННЫЕ ВОПРОСЫ</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3147,2</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Функционирование высшего должностного лица субъекта Российской Федерации и муниципального образования</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Резервные фонды</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Другие общегосударственные вопросы</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1761,3</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НАЦИОНАЛЬНАЯ ОБОРОНА</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Мобилизационная и вневойсковая подготовка</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НАЦИОНАЛЬНАЯ БЕЗОПАСНОСТЬ И ПРАВООХРАНИТЕЛЬНАЯ ДЕЯТЕЛЬНОСТЬ</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Защита населения и территории от чрезвычайных ситуаций природного и техногенного характера, пожарная безопасность</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НАЦИОНАЛЬНАЯ ЭКОНОМИКА</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Дорожное хозяйство (дорожные фонды)</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pPr>
            <w:r>
              <w:t>Другие вопросы в области национальной экономики</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ЖИЛИЩНО-КОММУНАЛЬНОЕ ХОЗЯЙСТВО</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4931,7</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Коммунальное хозяйство</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lastRenderedPageBreak/>
              <w:t>Благоустройство</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КУЛЬТУРА, КИНЕМАТОГРАФИЯ</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Культура</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СОЦИАЛЬНАЯ ПОЛИТИКА</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10 00</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115,2</w:t>
            </w:r>
          </w:p>
        </w:tc>
      </w:tr>
      <w:tr w:rsidR="00045A24" w:rsidTr="00A92738">
        <w:tc>
          <w:tcPr>
            <w:tcW w:w="2742"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rPr>
                <w:lang w:val="en-US"/>
              </w:rPr>
            </w:pPr>
            <w:r>
              <w:t>Пенсионное обеспечение</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112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bl>
    <w:p w:rsidR="00045A24" w:rsidRDefault="00045A24" w:rsidP="00045A24">
      <w:pPr>
        <w:sectPr w:rsidR="00045A24">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045A24" w:rsidTr="00A92738">
        <w:tc>
          <w:tcPr>
            <w:tcW w:w="2498" w:type="pct"/>
          </w:tcPr>
          <w:p w:rsidR="00045A24" w:rsidRDefault="00045A24" w:rsidP="00A92738">
            <w:pPr>
              <w:spacing w:after="40"/>
              <w:rPr>
                <w:lang w:val="en-US"/>
              </w:rPr>
            </w:pPr>
          </w:p>
        </w:tc>
        <w:tc>
          <w:tcPr>
            <w:tcW w:w="2499" w:type="pct"/>
            <w:hideMark/>
          </w:tcPr>
          <w:p w:rsidR="00045A24" w:rsidRDefault="00045A24" w:rsidP="00A92738">
            <w:pPr>
              <w:spacing w:after="40"/>
              <w:jc w:val="both"/>
              <w:rPr>
                <w:lang w:val="en-US"/>
              </w:rPr>
            </w:pPr>
            <w:r>
              <w:rPr>
                <w:sz w:val="28"/>
                <w:szCs w:val="28"/>
              </w:rPr>
              <w:t>ПРИЛОЖЕНИЕ 5</w:t>
            </w:r>
          </w:p>
        </w:tc>
        <w:tc>
          <w:tcPr>
            <w:tcW w:w="3" w:type="pct"/>
          </w:tcPr>
          <w:p w:rsidR="00045A24" w:rsidRDefault="00045A24" w:rsidP="00A92738">
            <w:pPr>
              <w:spacing w:after="40"/>
              <w:rPr>
                <w:lang w:val="en-US"/>
              </w:rPr>
            </w:pPr>
          </w:p>
        </w:tc>
      </w:tr>
      <w:tr w:rsidR="00045A24" w:rsidTr="00A92738">
        <w:tc>
          <w:tcPr>
            <w:tcW w:w="2498" w:type="pct"/>
          </w:tcPr>
          <w:p w:rsidR="00045A24" w:rsidRDefault="00045A24" w:rsidP="00A92738">
            <w:pPr>
              <w:spacing w:after="40"/>
              <w:rPr>
                <w:lang w:val="en-US"/>
              </w:rPr>
            </w:pPr>
          </w:p>
        </w:tc>
        <w:tc>
          <w:tcPr>
            <w:tcW w:w="2499" w:type="pct"/>
            <w:hideMark/>
          </w:tcPr>
          <w:p w:rsidR="00045A24" w:rsidRDefault="00045A24" w:rsidP="00A92738">
            <w:pPr>
              <w:spacing w:after="40"/>
              <w:jc w:val="both"/>
              <w:rPr>
                <w:lang w:val="en-US"/>
              </w:rPr>
            </w:pPr>
            <w:r>
              <w:rPr>
                <w:sz w:val="28"/>
                <w:szCs w:val="28"/>
              </w:rPr>
              <w:t>к решению</w:t>
            </w:r>
          </w:p>
        </w:tc>
        <w:tc>
          <w:tcPr>
            <w:tcW w:w="3" w:type="pct"/>
          </w:tcPr>
          <w:p w:rsidR="00045A24" w:rsidRDefault="00045A24" w:rsidP="00A92738">
            <w:pPr>
              <w:spacing w:after="40"/>
              <w:rPr>
                <w:lang w:val="en-US"/>
              </w:rPr>
            </w:pPr>
          </w:p>
        </w:tc>
      </w:tr>
      <w:tr w:rsidR="00045A24" w:rsidTr="00A92738">
        <w:tc>
          <w:tcPr>
            <w:tcW w:w="2498" w:type="pct"/>
          </w:tcPr>
          <w:p w:rsidR="00045A24" w:rsidRDefault="00045A24" w:rsidP="00A92738">
            <w:pPr>
              <w:spacing w:after="40"/>
              <w:rPr>
                <w:lang w:val="en-US"/>
              </w:rPr>
            </w:pPr>
          </w:p>
        </w:tc>
        <w:tc>
          <w:tcPr>
            <w:tcW w:w="2499" w:type="pct"/>
            <w:hideMark/>
          </w:tcPr>
          <w:p w:rsidR="00045A24" w:rsidRDefault="00045A24" w:rsidP="00A92738">
            <w:pPr>
              <w:spacing w:after="40"/>
              <w:jc w:val="both"/>
            </w:pPr>
            <w:r>
              <w:rPr>
                <w:sz w:val="28"/>
                <w:szCs w:val="28"/>
              </w:rPr>
              <w:t xml:space="preserve">«О бюджете </w:t>
            </w:r>
            <w:proofErr w:type="spellStart"/>
            <w:r>
              <w:rPr>
                <w:sz w:val="28"/>
                <w:szCs w:val="28"/>
              </w:rPr>
              <w:t>Россошинского</w:t>
            </w:r>
            <w:proofErr w:type="spellEnd"/>
            <w:r>
              <w:rPr>
                <w:sz w:val="28"/>
                <w:szCs w:val="28"/>
              </w:rPr>
              <w:t xml:space="preserve"> сельсовета Алтайского района Алтайского края на 2025 год и на плановый период 2026 и 2027 годов»</w:t>
            </w:r>
          </w:p>
        </w:tc>
        <w:tc>
          <w:tcPr>
            <w:tcW w:w="3" w:type="pct"/>
          </w:tcPr>
          <w:p w:rsidR="00045A24" w:rsidRDefault="00045A24" w:rsidP="00A92738">
            <w:pPr>
              <w:spacing w:after="40"/>
            </w:pPr>
          </w:p>
        </w:tc>
      </w:tr>
      <w:tr w:rsidR="00045A24" w:rsidTr="00A92738">
        <w:trPr>
          <w:gridAfter w:val="1"/>
          <w:wAfter w:w="3" w:type="pct"/>
        </w:trPr>
        <w:tc>
          <w:tcPr>
            <w:tcW w:w="2498" w:type="pct"/>
          </w:tcPr>
          <w:p w:rsidR="00045A24" w:rsidRDefault="00045A24" w:rsidP="00A92738">
            <w:pPr>
              <w:spacing w:after="40"/>
            </w:pPr>
          </w:p>
        </w:tc>
        <w:tc>
          <w:tcPr>
            <w:tcW w:w="2499" w:type="pct"/>
          </w:tcPr>
          <w:p w:rsidR="00045A24" w:rsidRDefault="00045A24" w:rsidP="00A92738">
            <w:pPr>
              <w:spacing w:after="40"/>
            </w:pPr>
          </w:p>
        </w:tc>
      </w:tr>
      <w:tr w:rsidR="00045A24" w:rsidTr="00A92738">
        <w:trPr>
          <w:gridAfter w:val="1"/>
          <w:wAfter w:w="3" w:type="pct"/>
        </w:trPr>
        <w:tc>
          <w:tcPr>
            <w:tcW w:w="2498" w:type="pct"/>
          </w:tcPr>
          <w:p w:rsidR="00045A24" w:rsidRDefault="00045A24" w:rsidP="00A92738">
            <w:pPr>
              <w:spacing w:after="40"/>
            </w:pPr>
          </w:p>
        </w:tc>
        <w:tc>
          <w:tcPr>
            <w:tcW w:w="2499" w:type="pct"/>
          </w:tcPr>
          <w:p w:rsidR="00045A24" w:rsidRDefault="00045A24" w:rsidP="00A92738">
            <w:pPr>
              <w:spacing w:after="40"/>
            </w:pPr>
          </w:p>
        </w:tc>
      </w:tr>
      <w:tr w:rsidR="00045A24" w:rsidTr="00A92738">
        <w:trPr>
          <w:gridAfter w:val="1"/>
          <w:wAfter w:w="3" w:type="pct"/>
        </w:trPr>
        <w:tc>
          <w:tcPr>
            <w:tcW w:w="2498" w:type="pct"/>
          </w:tcPr>
          <w:p w:rsidR="00045A24" w:rsidRDefault="00045A24" w:rsidP="00A92738">
            <w:pPr>
              <w:spacing w:after="40"/>
            </w:pPr>
          </w:p>
        </w:tc>
        <w:tc>
          <w:tcPr>
            <w:tcW w:w="2499" w:type="pct"/>
          </w:tcPr>
          <w:p w:rsidR="00045A24" w:rsidRDefault="00045A24" w:rsidP="00A92738">
            <w:pPr>
              <w:spacing w:after="40"/>
            </w:pPr>
          </w:p>
        </w:tc>
      </w:tr>
    </w:tbl>
    <w:p w:rsidR="00045A24" w:rsidRDefault="00045A24" w:rsidP="00045A24">
      <w:pPr>
        <w:jc w:val="center"/>
        <w:rPr>
          <w:sz w:val="28"/>
          <w:szCs w:val="28"/>
        </w:rPr>
      </w:pPr>
      <w:r>
        <w:rPr>
          <w:sz w:val="28"/>
          <w:szCs w:val="28"/>
        </w:rPr>
        <w:t xml:space="preserve">Ведомственная структура расходов бюджета сельского поселения </w:t>
      </w:r>
    </w:p>
    <w:p w:rsidR="00045A24" w:rsidRDefault="00045A24" w:rsidP="00045A24">
      <w:pPr>
        <w:jc w:val="center"/>
        <w:rPr>
          <w:rFonts w:ascii="Arial" w:eastAsia="Arial" w:hAnsi="Arial" w:cs="Arial"/>
          <w:sz w:val="20"/>
          <w:szCs w:val="20"/>
        </w:rPr>
      </w:pPr>
      <w:r>
        <w:rPr>
          <w:sz w:val="28"/>
          <w:szCs w:val="28"/>
        </w:rPr>
        <w:t>на 2025 год</w:t>
      </w:r>
    </w:p>
    <w:p w:rsidR="00045A24" w:rsidRDefault="00045A24" w:rsidP="00045A24"/>
    <w:tbl>
      <w:tblPr>
        <w:tblW w:w="4956" w:type="pct"/>
        <w:tblInd w:w="1" w:type="dxa"/>
        <w:tblCellMar>
          <w:left w:w="0" w:type="dxa"/>
          <w:right w:w="0" w:type="dxa"/>
        </w:tblCellMar>
        <w:tblLook w:val="04A0"/>
      </w:tblPr>
      <w:tblGrid>
        <w:gridCol w:w="3688"/>
        <w:gridCol w:w="722"/>
        <w:gridCol w:w="951"/>
        <w:gridCol w:w="1731"/>
        <w:gridCol w:w="707"/>
        <w:gridCol w:w="1153"/>
      </w:tblGrid>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Наименование</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Код</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proofErr w:type="spellStart"/>
            <w:r>
              <w:t>Рз</w:t>
            </w:r>
            <w:proofErr w:type="spellEnd"/>
            <w:r>
              <w:t>/</w:t>
            </w:r>
            <w:proofErr w:type="spellStart"/>
            <w:proofErr w:type="gramStart"/>
            <w:r>
              <w:t>Пр</w:t>
            </w:r>
            <w:proofErr w:type="spellEnd"/>
            <w:proofErr w:type="gramEnd"/>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ЦСР</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proofErr w:type="spellStart"/>
            <w:r>
              <w:t>Вр</w:t>
            </w:r>
            <w:proofErr w:type="spellEnd"/>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Сумма, тыс. рублей</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6</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Администрация </w:t>
            </w:r>
            <w:proofErr w:type="spellStart"/>
            <w:r>
              <w:t>Россошинского</w:t>
            </w:r>
            <w:proofErr w:type="spellEnd"/>
            <w:r>
              <w:t xml:space="preserve"> сельсовета Алтайского района Алтайского края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 xml:space="preserve">00 </w:t>
            </w:r>
            <w:proofErr w:type="spellStart"/>
            <w:r>
              <w:t>00</w:t>
            </w:r>
            <w:proofErr w:type="spellEnd"/>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13905,5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ОБЩЕГОСУДАРСТВЕННЫЕ ВОПРОСЫ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3147,2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Функционирование высшего должностного лица субъекта Российской Федерации и муниципального образования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деятельности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Глава муниципального образования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519,2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156,8</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Руководство и управление в сфере установленных функций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деятельности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Центральный аппарат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деятельности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Центральный аппарат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333,1</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100,6</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налогов, сборов и иных платежей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850</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налога на имущество организаций и земельного налога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Уплата прочих налогов, сборов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852</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фонды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Иные расходы органов государственной власти </w:t>
            </w:r>
            <w:r>
              <w:lastRenderedPageBreak/>
              <w:t>субъектов Российской Федерации и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lastRenderedPageBreak/>
              <w:t>Резервные фонды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фонды местных администраций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9910014100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средства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9910014100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870</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Другие общегосударственные вопросы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1761,3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Межбюджетные трансферты общего характера бюджетам субъектов Российской Федерации и муниципальных образований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межбюджетные трансферты общего характера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Осуществление части полномочий по решению вопросов местного значения в соответствии с заключенными соглашениями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9850060510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Иные межбюджетные трансферты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9850060510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540</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хозяйственного обслуживания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Группы хозяйственного обслуживания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9940010820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9940010820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Расходы на выполнение других обязательств государства </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1400,0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Прочие выплаты по обязательствам государства </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1100,0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Закупка энергетических ресурсов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247</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1100,0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Исполнение судебных актов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830</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Исполнение судебных актов Российской Федерации и мирных соглашений по возмещению причиненного вреда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831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НАЦИОНАЛЬНАЯ ОБОРОНА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Мобилизационная и вневойсковая подготовка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Руководство и управление в </w:t>
            </w:r>
            <w:r>
              <w:lastRenderedPageBreak/>
              <w:t>сфере установленных функций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Осуществление первичного воинского учета органами местного самоуправления поселений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124,0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37,5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50,5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НАЦИОНАЛЬНАЯ БЕЗОПАСНОСТЬ И ПРАВООХРАНИТЕЛЬНАЯ ДЕЯТЕЛЬНОСТЬ</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Защита населения и территории от чрезвычайных ситуаций природного и техногенного характера, пожарная безопасность</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Предупреждение и ликвидация чрезвычайных ситуаций и последствий стихийных бедствий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Участие в предупреждении и ликвидации последствий чрезвычайных ситуаций в границах поселений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Закупка товаров, работ и услуг для обеспечения государственных (муниципальных) нужд</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закупки товаров, работ и услуг для обеспечения государственных (муниципальных) нужд</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НАЦИОНАЛЬНАЯ ЭКОНОМИКА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Дорожное хозяйство (дорожные фонды)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национальной экономики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Мероприятия в сфере транспорта </w:t>
            </w:r>
            <w:r>
              <w:lastRenderedPageBreak/>
              <w:t xml:space="preserve">и дорожного хозяйства </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Содержание, капитальный ремонт и ремонт автомобильных дорог общего пользования населенных пунктов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912009Д110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912009Д110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Другие вопросы в области национальной экономики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жилищно-коммунального хозяйства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в области жилищно-коммунального хозяйства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Мероприятия в области строительства, архитектуры и градостроительства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9290018040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9290018040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ЖИЛИЩНО-КОММУНАЛЬНОЕ ХОЗЯЙСТВО</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4931,7</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Коммунальное хозяйство</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Муниципальная программа «Комплексное развитие систем коммунальной инфраструктуры на территории муниципального образования </w:t>
            </w:r>
            <w:proofErr w:type="spellStart"/>
            <w:r>
              <w:t>Россошинский</w:t>
            </w:r>
            <w:proofErr w:type="spellEnd"/>
            <w:r>
              <w:t xml:space="preserve"> сельсовет Алтайского района Алтайского края»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реализацию мероприятий муниципальных программ</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4310060990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4310060990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Благоустройство</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жилищно-коммунального хозяйства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в области жилищно-коммунального хозяйства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Уличное освещение</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38,0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Организация и содержание мест </w:t>
            </w:r>
            <w:r>
              <w:lastRenderedPageBreak/>
              <w:t>захоронения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9290018070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19,1</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9290018070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19,1</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Прочие мероприятия по благоустройству муниципальных образований</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9290018080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9290018080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Сбор и удаление твердых отходов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9290018090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9290018090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15,3</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Благоустройство площади в селе Россоши Алтайского района Алтайского края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92900S0269</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2038,0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05 03</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92900S0269</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2038,0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КУЛЬТУРА, КИНЕМАТОГРАФИЯ</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Культура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Муниципальная программа "Капитальный и текущий ремонт административных зданий и иных объектов муниципальной собственности сельских поселений, а также оснащение современным оборудованием и мебелью"</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Расходы на реализацию мероприятий муниципальных программ </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1900060990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1900060990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отраслях социальной сферы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tabs>
                <w:tab w:val="center" w:pos="575"/>
              </w:tabs>
              <w:spacing w:after="40"/>
              <w:jc w:val="center"/>
            </w:pPr>
            <w:r>
              <w:t>1669,4</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сфере культуры и средств массовой информации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1669,4</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содержание имущества сельских домов культуры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1099,4</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819,1</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264,5</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налога на имущество организаций и земельного налога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851</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15,8</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Мероприятия в сфере культуры и кинематографии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9020016510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Прочая закупка товаров, работ и </w:t>
            </w:r>
            <w:r>
              <w:lastRenderedPageBreak/>
              <w:t>услуг</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9020016510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proofErr w:type="spellStart"/>
            <w:r>
              <w:lastRenderedPageBreak/>
              <w:t>Софинансирование</w:t>
            </w:r>
            <w:proofErr w:type="spellEnd"/>
            <w:r>
              <w:t xml:space="preserve"> по обеспечению расчетов за топливно-энергетические ресурсы, потребленные муниципальными учреждениями в сфере культуры и средств массовой информации за счет сре</w:t>
            </w:r>
            <w:proofErr w:type="gramStart"/>
            <w:r>
              <w:t>дств кр</w:t>
            </w:r>
            <w:proofErr w:type="gramEnd"/>
            <w:r>
              <w:t>аевого бюджета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90200SТ191</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550,0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90200SТ191</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550,0</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СОЦИАЛЬНАЯ ПОЛИТИКА</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10 00</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Пенсионное обеспечение</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67"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отраслях социальной сферы</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9000000000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сфере социальной политики</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9040000000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Доплаты к пенсиям</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9040016270</w:t>
            </w:r>
          </w:p>
        </w:tc>
        <w:tc>
          <w:tcPr>
            <w:tcW w:w="395"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06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пенсии, социальные доплаты к пенсиям</w:t>
            </w:r>
          </w:p>
        </w:tc>
        <w:tc>
          <w:tcPr>
            <w:tcW w:w="40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303</w:t>
            </w:r>
          </w:p>
        </w:tc>
        <w:tc>
          <w:tcPr>
            <w:tcW w:w="531"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67"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9040016270</w:t>
            </w:r>
          </w:p>
        </w:tc>
        <w:tc>
          <w:tcPr>
            <w:tcW w:w="39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312</w:t>
            </w:r>
          </w:p>
        </w:tc>
        <w:tc>
          <w:tcPr>
            <w:tcW w:w="64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bl>
    <w:p w:rsidR="00045A24" w:rsidRDefault="00045A24" w:rsidP="00045A24">
      <w:pPr>
        <w:sectPr w:rsidR="00045A24">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9"/>
        <w:gridCol w:w="4346"/>
      </w:tblGrid>
      <w:tr w:rsidR="00045A24" w:rsidTr="00A92738">
        <w:tc>
          <w:tcPr>
            <w:tcW w:w="2592" w:type="pct"/>
          </w:tcPr>
          <w:p w:rsidR="00045A24" w:rsidRDefault="00045A24" w:rsidP="00A92738">
            <w:pPr>
              <w:spacing w:after="40"/>
            </w:pPr>
          </w:p>
        </w:tc>
        <w:tc>
          <w:tcPr>
            <w:tcW w:w="2408" w:type="pct"/>
            <w:hideMark/>
          </w:tcPr>
          <w:p w:rsidR="00045A24" w:rsidRDefault="00045A24" w:rsidP="00A92738">
            <w:pPr>
              <w:spacing w:after="40"/>
              <w:jc w:val="both"/>
              <w:rPr>
                <w:lang w:val="en-US"/>
              </w:rPr>
            </w:pPr>
            <w:r>
              <w:rPr>
                <w:sz w:val="28"/>
                <w:szCs w:val="28"/>
              </w:rPr>
              <w:t>ПРИЛОЖЕНИЕ 7</w:t>
            </w:r>
          </w:p>
        </w:tc>
      </w:tr>
      <w:tr w:rsidR="00045A24" w:rsidTr="00A92738">
        <w:tc>
          <w:tcPr>
            <w:tcW w:w="2592" w:type="pct"/>
          </w:tcPr>
          <w:p w:rsidR="00045A24" w:rsidRDefault="00045A24" w:rsidP="00A92738">
            <w:pPr>
              <w:spacing w:after="40"/>
              <w:rPr>
                <w:lang w:val="en-US"/>
              </w:rPr>
            </w:pPr>
          </w:p>
        </w:tc>
        <w:tc>
          <w:tcPr>
            <w:tcW w:w="2408" w:type="pct"/>
            <w:hideMark/>
          </w:tcPr>
          <w:p w:rsidR="00045A24" w:rsidRDefault="00045A24" w:rsidP="00A92738">
            <w:pPr>
              <w:spacing w:after="40"/>
              <w:jc w:val="both"/>
              <w:rPr>
                <w:lang w:val="en-US"/>
              </w:rPr>
            </w:pPr>
            <w:r>
              <w:rPr>
                <w:sz w:val="28"/>
                <w:szCs w:val="28"/>
              </w:rPr>
              <w:t>к решению</w:t>
            </w:r>
          </w:p>
        </w:tc>
      </w:tr>
      <w:tr w:rsidR="00045A24" w:rsidTr="00A92738">
        <w:tc>
          <w:tcPr>
            <w:tcW w:w="2592" w:type="pct"/>
          </w:tcPr>
          <w:p w:rsidR="00045A24" w:rsidRDefault="00045A24" w:rsidP="00A92738">
            <w:pPr>
              <w:spacing w:after="40"/>
              <w:rPr>
                <w:lang w:val="en-US"/>
              </w:rPr>
            </w:pPr>
          </w:p>
        </w:tc>
        <w:tc>
          <w:tcPr>
            <w:tcW w:w="2408" w:type="pct"/>
            <w:hideMark/>
          </w:tcPr>
          <w:p w:rsidR="00045A24" w:rsidRDefault="00045A24" w:rsidP="00A92738">
            <w:pPr>
              <w:spacing w:after="40"/>
              <w:jc w:val="both"/>
            </w:pPr>
            <w:r>
              <w:rPr>
                <w:sz w:val="28"/>
                <w:szCs w:val="28"/>
              </w:rPr>
              <w:t xml:space="preserve">«О бюджете </w:t>
            </w:r>
            <w:proofErr w:type="spellStart"/>
            <w:r>
              <w:rPr>
                <w:sz w:val="28"/>
                <w:szCs w:val="28"/>
              </w:rPr>
              <w:t>Россошинского</w:t>
            </w:r>
            <w:proofErr w:type="spellEnd"/>
            <w:r>
              <w:rPr>
                <w:sz w:val="28"/>
                <w:szCs w:val="28"/>
              </w:rPr>
              <w:t xml:space="preserve"> сельсовета Алтайского района Алтайского края на 2025 год и на плановый период 2026 и 2027 годов»</w:t>
            </w:r>
          </w:p>
        </w:tc>
      </w:tr>
      <w:tr w:rsidR="00045A24" w:rsidTr="00A92738">
        <w:tc>
          <w:tcPr>
            <w:tcW w:w="2592" w:type="pct"/>
          </w:tcPr>
          <w:p w:rsidR="00045A24" w:rsidRDefault="00045A24" w:rsidP="00A92738">
            <w:pPr>
              <w:spacing w:after="40"/>
            </w:pPr>
          </w:p>
        </w:tc>
        <w:tc>
          <w:tcPr>
            <w:tcW w:w="2408" w:type="pct"/>
          </w:tcPr>
          <w:p w:rsidR="00045A24" w:rsidRDefault="00045A24" w:rsidP="00A92738">
            <w:pPr>
              <w:spacing w:after="40"/>
            </w:pPr>
          </w:p>
        </w:tc>
      </w:tr>
      <w:tr w:rsidR="00045A24" w:rsidTr="00A92738">
        <w:tc>
          <w:tcPr>
            <w:tcW w:w="2592" w:type="pct"/>
          </w:tcPr>
          <w:p w:rsidR="00045A24" w:rsidRDefault="00045A24" w:rsidP="00A92738">
            <w:pPr>
              <w:spacing w:after="40"/>
            </w:pPr>
          </w:p>
        </w:tc>
        <w:tc>
          <w:tcPr>
            <w:tcW w:w="2408" w:type="pct"/>
          </w:tcPr>
          <w:p w:rsidR="00045A24" w:rsidRDefault="00045A24" w:rsidP="00A92738">
            <w:pPr>
              <w:spacing w:after="40"/>
            </w:pPr>
          </w:p>
        </w:tc>
      </w:tr>
      <w:tr w:rsidR="00045A24" w:rsidTr="00A92738">
        <w:tc>
          <w:tcPr>
            <w:tcW w:w="2592" w:type="pct"/>
          </w:tcPr>
          <w:p w:rsidR="00045A24" w:rsidRDefault="00045A24" w:rsidP="00A92738">
            <w:pPr>
              <w:spacing w:after="40"/>
            </w:pPr>
          </w:p>
        </w:tc>
        <w:tc>
          <w:tcPr>
            <w:tcW w:w="2408" w:type="pct"/>
          </w:tcPr>
          <w:p w:rsidR="00045A24" w:rsidRDefault="00045A24" w:rsidP="00A92738">
            <w:pPr>
              <w:spacing w:after="40"/>
            </w:pPr>
          </w:p>
        </w:tc>
      </w:tr>
    </w:tbl>
    <w:p w:rsidR="00045A24" w:rsidRDefault="00045A24" w:rsidP="00045A24">
      <w:pPr>
        <w:jc w:val="center"/>
        <w:rPr>
          <w:sz w:val="28"/>
          <w:szCs w:val="28"/>
        </w:rPr>
      </w:pPr>
      <w:r>
        <w:rPr>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045A24" w:rsidRDefault="00045A24" w:rsidP="00045A24">
      <w:pPr>
        <w:rPr>
          <w:rFonts w:ascii="Arial" w:eastAsia="Arial" w:hAnsi="Arial" w:cs="Arial"/>
          <w:sz w:val="20"/>
          <w:szCs w:val="20"/>
        </w:rPr>
      </w:pPr>
    </w:p>
    <w:tbl>
      <w:tblPr>
        <w:tblW w:w="5000" w:type="pct"/>
        <w:tblInd w:w="1" w:type="dxa"/>
        <w:tblCellMar>
          <w:left w:w="0" w:type="dxa"/>
          <w:right w:w="0" w:type="dxa"/>
        </w:tblCellMar>
        <w:tblLook w:val="04A0"/>
      </w:tblPr>
      <w:tblGrid>
        <w:gridCol w:w="4514"/>
        <w:gridCol w:w="945"/>
        <w:gridCol w:w="1723"/>
        <w:gridCol w:w="704"/>
        <w:gridCol w:w="1145"/>
      </w:tblGrid>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Наименование</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proofErr w:type="spellStart"/>
            <w:r>
              <w:t>Рз</w:t>
            </w:r>
            <w:proofErr w:type="spellEnd"/>
            <w:r>
              <w:t>/</w:t>
            </w:r>
            <w:proofErr w:type="spellStart"/>
            <w:proofErr w:type="gramStart"/>
            <w:r>
              <w:t>Пр</w:t>
            </w:r>
            <w:proofErr w:type="spellEnd"/>
            <w:proofErr w:type="gramEnd"/>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ЦСР</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proofErr w:type="spellStart"/>
            <w:r>
              <w:t>Вр</w:t>
            </w:r>
            <w:proofErr w:type="spellEnd"/>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Сумма, тыс. рублей</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6</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ОБЩЕГОСУДАРСТВЕННЫЕ ВОПРОСЫ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3147,2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Функционирование высшего должностного лица субъекта Российской Федерации и муниципального образования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деятельности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Глава муниципального образования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676,0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519,2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0120010120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156,8</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Расходы на обеспечение деятельности </w:t>
            </w:r>
            <w:r>
              <w:lastRenderedPageBreak/>
              <w:t>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01 03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Центральный аппарат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деятельности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Центральный аппарат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698,9</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333,1</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100,6</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налогов, сборов и иных платежей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налога на имущество организаций и земельного налога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Уплата прочих налогов, сборов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01 04</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0120010110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852</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2,5</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фонды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органов государственной власти субъектов Российской Федерации и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фонды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фонды местных администраций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9910014100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Резервные средства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9910014100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870</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Другие общегосударственные вопросы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1761,3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Межбюджетные трансферты общего характера бюджетам субъектов Российской Федерации и муниципальных образований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межбюджетные трансферты общего характера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Осуществление части полномочий по решению вопросов местного значения в </w:t>
            </w:r>
            <w:r>
              <w:lastRenderedPageBreak/>
              <w:t>соответствии с заключенными соглашениями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9850060510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lastRenderedPageBreak/>
              <w:t>Иные межбюджетные трансферты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9850060510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540</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обеспечение хозяйственного обслуживания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Группы хозяйственного обслуживания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9940010820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9940010820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360,3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Расходы на выполнение других обязательств государства </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1400,0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Прочие выплаты по обязательствам государства </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1100,0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Закупка энергетических ресурсов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247</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1100,0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Исполнение судебных актов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Исполнение судебных актов Российской Федерации и мирных соглашений по возмещению причиненного вреда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01 13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9990014710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831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НАЦИОНАЛЬНАЯ ОБОРОНА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Мобилизационная и вневойсковая подготовка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 органов местного самоуправления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Руководство и управление в сфере установленных функций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Осуществление первичного воинского учета органами местного самоуправления поселений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212,0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Фонд оплаты труда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124,0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129</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37,5</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02 03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0140051180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50,5</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НАЦИОНАЛЬНАЯ БЕЗОПАСНОСТЬ И ПРАВООХРАНИТЕЛЬНАЯ ДЕЯТЕЛЬНОСТЬ</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Защита населения и территории от чрезвычайных ситуаций природного и техногенного характера, пожарная безопасность</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Предупреждение и ликвидация чрезвычайных ситуаций и последствий </w:t>
            </w:r>
            <w:r>
              <w:lastRenderedPageBreak/>
              <w:t>стихийных бедствий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03 10</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lastRenderedPageBreak/>
              <w:t>Участие в предупреждении и ликвидации последствий чрезвычайных ситуаций в границах поселений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Закупка товаров, работ и услуг для обеспечения государственных (муниципальных) нужд</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закупки товаров, работ и услуг для обеспечения государственных (муниципальных) нужд</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03 10</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9400012010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НАЦИОНАЛЬНАЯ ЭКОНОМИКА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Дорожное хозяйство (дорожные фонды)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национальной экономики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Мероприятия в сфере транспорта и дорожного хозяйства </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Содержание, капитальный ремонт и ремонт автомобильных дорог общего пользования населенных пунктов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912009Д110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04 09</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912009Д110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300,0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Другие вопросы в области национальной экономики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жилищно-коммунального хозяйства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в области жилищно-коммунального хозяйства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Мероприятия в области строительства, архитектуры и градостроительства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9290018040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04 12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9290018040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ЖИЛИЩНО-КОММУНАЛЬНОЕ ХОЗЯЙСТВО</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4931,7</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Коммунальное хозяйство</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Муниципальная программа «Комплексное развитие систем коммунальной инфраструктуры на территории муниципального образования </w:t>
            </w:r>
            <w:proofErr w:type="spellStart"/>
            <w:r>
              <w:t>Россошинский</w:t>
            </w:r>
            <w:proofErr w:type="spellEnd"/>
            <w:r>
              <w:t xml:space="preserve"> сельсовет Алтайского района Алтайского края»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реализацию мероприятий муниципальных программ</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4310060990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05 02</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4310060990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2680,0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Благоустройство</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области жилищно-коммунального хозяйства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расходы в области жилищно-</w:t>
            </w:r>
            <w:r>
              <w:lastRenderedPageBreak/>
              <w:t>коммунального хозяйства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lastRenderedPageBreak/>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2251,7</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lastRenderedPageBreak/>
              <w:t>Уличное освещение</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58,3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9290018050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38,0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Организация и содержание мест захоронения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9290018070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19,1</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9290018070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19,1</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Прочие мероприятия по благоустройству муниципальных образований</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9290018080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9290018080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121,0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Сбор и удаление твердых отходов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9290018090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9290018090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15,3</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Благоустройство площади в селе Россоши Алтайского района Алтайского края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92900S0269</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2038,0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05 03</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92900S0269</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2038,0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КУЛЬТУРА, КИНЕМАТОГРАФИЯ</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Культура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4589,4</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Муниципальная программа "Капитальный и текущий ремонт административных зданий и иных объектов муниципальной собственности сельских поселений, а также оснащение современным оборудованием и мебелью"</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 xml:space="preserve">Расходы на реализацию мероприятий муниципальных программ </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1900060990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1900060990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2920,0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отраслях социальной сферы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tabs>
                <w:tab w:val="center" w:pos="575"/>
              </w:tabs>
              <w:spacing w:after="40"/>
              <w:jc w:val="center"/>
            </w:pPr>
            <w:r>
              <w:t>1669,4</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сфере культуры и средств массовой информации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1669,4</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Расходы на содержание имущества сельских домов культуры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1099,4</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819,1</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pPr>
            <w:r>
              <w:t>264,5</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Уплата налога на имущество организаций и земельного налога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9020010530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851</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15,8</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Мероприятия в сфере культуры и кинематографии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9020016510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Прочая закупка товаров, работ и услуг</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9020016510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244</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proofErr w:type="spellStart"/>
            <w:r>
              <w:t>Софинансирование</w:t>
            </w:r>
            <w:proofErr w:type="spellEnd"/>
            <w:r>
              <w:t xml:space="preserve"> по обеспечению расчетов за топливно-энергетические ресурсы, потребленные муниципальными учреждениями в сфере культуры и средств массовой информации за счет сре</w:t>
            </w:r>
            <w:proofErr w:type="gramStart"/>
            <w:r>
              <w:t>дств кр</w:t>
            </w:r>
            <w:proofErr w:type="gramEnd"/>
            <w:r>
              <w:t>аевого бюджета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90200SТ191</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550,0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Закупка энергетических ресурсов</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08 01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90200SТ191</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247</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550,0</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lastRenderedPageBreak/>
              <w:t>СОЦИАЛЬНАЯ ПОЛИТИКА</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10 00</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Пенсионное обеспечение</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54"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отраслях социальной сферы</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9000000000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вопросы в сфере социальной политики</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9040000000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rPr>
                <w:lang w:val="en-US"/>
              </w:rPr>
            </w:pPr>
            <w:r>
              <w:t>Доплаты к пенсиям</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9040016270</w:t>
            </w:r>
          </w:p>
        </w:tc>
        <w:tc>
          <w:tcPr>
            <w:tcW w:w="390" w:type="pct"/>
            <w:tcBorders>
              <w:top w:val="single" w:sz="2" w:space="0" w:color="000000"/>
              <w:left w:val="single" w:sz="2" w:space="0" w:color="000000"/>
              <w:bottom w:val="single" w:sz="2" w:space="0" w:color="000000"/>
              <w:right w:val="single" w:sz="2" w:space="0" w:color="000000"/>
            </w:tcBorders>
          </w:tcPr>
          <w:p w:rsidR="00045A24" w:rsidRDefault="00045A24" w:rsidP="00A92738">
            <w:pPr>
              <w:spacing w:after="40"/>
              <w:jc w:val="center"/>
              <w:rPr>
                <w:lang w:val="en-US"/>
              </w:rPr>
            </w:pP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r w:rsidR="00045A24" w:rsidTr="00A92738">
        <w:tc>
          <w:tcPr>
            <w:tcW w:w="2499"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ind w:right="146"/>
              <w:jc w:val="both"/>
            </w:pPr>
            <w:r>
              <w:t>Иные пенсии, социальные доплаты к пенсиям</w:t>
            </w:r>
          </w:p>
        </w:tc>
        <w:tc>
          <w:tcPr>
            <w:tcW w:w="523"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10 01</w:t>
            </w:r>
          </w:p>
        </w:tc>
        <w:tc>
          <w:tcPr>
            <w:tcW w:w="954"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9040016270</w:t>
            </w:r>
          </w:p>
        </w:tc>
        <w:tc>
          <w:tcPr>
            <w:tcW w:w="390"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312</w:t>
            </w:r>
          </w:p>
        </w:tc>
        <w:tc>
          <w:tcPr>
            <w:tcW w:w="635" w:type="pct"/>
            <w:tcBorders>
              <w:top w:val="single" w:sz="2" w:space="0" w:color="000000"/>
              <w:left w:val="single" w:sz="2" w:space="0" w:color="000000"/>
              <w:bottom w:val="single" w:sz="2" w:space="0" w:color="000000"/>
              <w:right w:val="single" w:sz="2" w:space="0" w:color="000000"/>
            </w:tcBorders>
            <w:hideMark/>
          </w:tcPr>
          <w:p w:rsidR="00045A24" w:rsidRDefault="00045A24" w:rsidP="00A92738">
            <w:pPr>
              <w:spacing w:after="40"/>
              <w:jc w:val="center"/>
              <w:rPr>
                <w:lang w:val="en-US"/>
              </w:rPr>
            </w:pPr>
            <w:r>
              <w:t>115,2</w:t>
            </w:r>
          </w:p>
        </w:tc>
      </w:tr>
    </w:tbl>
    <w:p w:rsidR="00045A24" w:rsidRPr="00362E0D" w:rsidRDefault="00045A24" w:rsidP="00045A24">
      <w:pPr>
        <w:jc w:val="center"/>
        <w:rPr>
          <w:sz w:val="28"/>
          <w:szCs w:val="28"/>
        </w:rPr>
      </w:pPr>
    </w:p>
    <w:p w:rsidR="004E67FB" w:rsidRPr="00045A24" w:rsidRDefault="004E67FB" w:rsidP="00045A24"/>
    <w:sectPr w:rsidR="004E67FB" w:rsidRPr="00045A24" w:rsidSect="001B642F">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4"/>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5"/>
    <w:lvl w:ilvl="0">
      <w:start w:val="1"/>
      <w:numFmt w:val="decimal"/>
      <w:lvlText w:val="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6"/>
    <w:lvl w:ilvl="0">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7"/>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8"/>
    <w:lvl w:ilvl="0">
      <w:start w:val="1"/>
      <w:numFmt w:val="bullet"/>
      <w:lvlText w:val="-"/>
      <w:lvlJc w:val="left"/>
      <w:pPr>
        <w:tabs>
          <w:tab w:val="num" w:pos="708"/>
        </w:tabs>
        <w:ind w:left="0" w:firstLine="0"/>
      </w:pPr>
      <w:rPr>
        <w:rFonts w:ascii="Times New Roman" w:hAnsi="Times New Roman" w:cs="Times New Roman"/>
        <w:b w:val="0"/>
        <w:i w:val="0"/>
        <w:caps w:val="0"/>
        <w:smallCaps w:val="0"/>
        <w:strike w:val="0"/>
        <w:dstrike w:val="0"/>
        <w:color w:val="000000"/>
        <w:spacing w:val="0"/>
        <w:w w:val="100"/>
        <w:position w:val="0"/>
        <w:sz w:val="27"/>
        <w:szCs w:val="28"/>
        <w:u w:val="none"/>
        <w:effect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nsid w:val="0000000A"/>
    <w:multiLevelType w:val="multilevel"/>
    <w:tmpl w:val="0000000A"/>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0"/>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sz w:val="28"/>
        <w:szCs w:val="28"/>
      </w:rPr>
    </w:lvl>
    <w:lvl w:ilvl="2">
      <w:start w:val="1"/>
      <w:numFmt w:val="decimal"/>
      <w:lvlText w:val="%1.%2.%3"/>
      <w:lvlJc w:val="left"/>
      <w:pPr>
        <w:tabs>
          <w:tab w:val="num" w:pos="0"/>
        </w:tabs>
        <w:ind w:left="1855" w:hanging="720"/>
      </w:pPr>
      <w:rPr>
        <w:b/>
        <w:sz w:val="28"/>
        <w:szCs w:val="28"/>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C"/>
    <w:multiLevelType w:val="multilevel"/>
    <w:tmpl w:val="0000000C"/>
    <w:name w:val="WW8Num11"/>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D"/>
    <w:multiLevelType w:val="multilevel"/>
    <w:tmpl w:val="0000000D"/>
    <w:name w:val="WW8Num1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1E0E2447"/>
    <w:multiLevelType w:val="hybridMultilevel"/>
    <w:tmpl w:val="7C7E58A2"/>
    <w:lvl w:ilvl="0" w:tplc="0419000F">
      <w:start w:val="1"/>
      <w:numFmt w:val="decimal"/>
      <w:lvlText w:val="%1."/>
      <w:lvlJc w:val="left"/>
      <w:pPr>
        <w:tabs>
          <w:tab w:val="num" w:pos="720"/>
        </w:tabs>
        <w:ind w:left="720" w:hanging="360"/>
      </w:pPr>
      <w:rPr>
        <w:rFonts w:hint="default"/>
      </w:rPr>
    </w:lvl>
    <w:lvl w:ilvl="1" w:tplc="C520FF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86235F"/>
    <w:multiLevelType w:val="hybridMultilevel"/>
    <w:tmpl w:val="11A4FD72"/>
    <w:lvl w:ilvl="0" w:tplc="E57C56EC">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1109D7"/>
    <w:multiLevelType w:val="hybridMultilevel"/>
    <w:tmpl w:val="D7709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395016"/>
    <w:multiLevelType w:val="multilevel"/>
    <w:tmpl w:val="47EC8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D7ABC"/>
    <w:multiLevelType w:val="multilevel"/>
    <w:tmpl w:val="81AAE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85623"/>
    <w:multiLevelType w:val="hybridMultilevel"/>
    <w:tmpl w:val="47DAC26E"/>
    <w:lvl w:ilvl="0" w:tplc="3DEE3C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E751610"/>
    <w:multiLevelType w:val="hybridMultilevel"/>
    <w:tmpl w:val="1CF8A6C0"/>
    <w:lvl w:ilvl="0" w:tplc="91B69C02">
      <w:start w:val="1"/>
      <w:numFmt w:val="decimal"/>
      <w:lvlText w:val="%1)"/>
      <w:lvlJc w:val="left"/>
      <w:pPr>
        <w:tabs>
          <w:tab w:val="num" w:pos="1155"/>
        </w:tabs>
        <w:ind w:left="115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F453E"/>
    <w:multiLevelType w:val="multilevel"/>
    <w:tmpl w:val="3EF48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67FC9"/>
    <w:multiLevelType w:val="hybridMultilevel"/>
    <w:tmpl w:val="682CDAC0"/>
    <w:lvl w:ilvl="0" w:tplc="644E764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C90F24"/>
    <w:multiLevelType w:val="hybridMultilevel"/>
    <w:tmpl w:val="E5521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442770"/>
    <w:multiLevelType w:val="hybridMultilevel"/>
    <w:tmpl w:val="1CE60A58"/>
    <w:lvl w:ilvl="0" w:tplc="57082EE0">
      <w:numFmt w:val="none"/>
      <w:lvlText w:val=""/>
      <w:lvlJc w:val="left"/>
      <w:pPr>
        <w:tabs>
          <w:tab w:val="num" w:pos="360"/>
        </w:tabs>
        <w:ind w:left="0" w:firstLine="0"/>
      </w:pPr>
    </w:lvl>
    <w:lvl w:ilvl="1" w:tplc="91B69C02">
      <w:start w:val="1"/>
      <w:numFmt w:val="decimal"/>
      <w:lvlText w:val="%2)"/>
      <w:lvlJc w:val="left"/>
      <w:pPr>
        <w:tabs>
          <w:tab w:val="num" w:pos="1155"/>
        </w:tabs>
        <w:ind w:left="1155" w:hanging="360"/>
      </w:pPr>
    </w:lvl>
    <w:lvl w:ilvl="2" w:tplc="64BC0146">
      <w:start w:val="1"/>
      <w:numFmt w:val="decimal"/>
      <w:lvlText w:val="%3."/>
      <w:lvlJc w:val="left"/>
      <w:pPr>
        <w:tabs>
          <w:tab w:val="num" w:pos="2160"/>
        </w:tabs>
        <w:ind w:left="2160" w:hanging="360"/>
      </w:pPr>
    </w:lvl>
    <w:lvl w:ilvl="3" w:tplc="28604848">
      <w:start w:val="1"/>
      <w:numFmt w:val="decimal"/>
      <w:lvlText w:val="%4."/>
      <w:lvlJc w:val="left"/>
      <w:pPr>
        <w:tabs>
          <w:tab w:val="num" w:pos="2880"/>
        </w:tabs>
        <w:ind w:left="2880" w:hanging="360"/>
      </w:pPr>
    </w:lvl>
    <w:lvl w:ilvl="4" w:tplc="4DECAF96">
      <w:start w:val="1"/>
      <w:numFmt w:val="decimal"/>
      <w:lvlText w:val="%5."/>
      <w:lvlJc w:val="left"/>
      <w:pPr>
        <w:tabs>
          <w:tab w:val="num" w:pos="3600"/>
        </w:tabs>
        <w:ind w:left="3600" w:hanging="360"/>
      </w:pPr>
    </w:lvl>
    <w:lvl w:ilvl="5" w:tplc="ACB4F508">
      <w:start w:val="1"/>
      <w:numFmt w:val="decimal"/>
      <w:lvlText w:val="%6."/>
      <w:lvlJc w:val="left"/>
      <w:pPr>
        <w:tabs>
          <w:tab w:val="num" w:pos="4320"/>
        </w:tabs>
        <w:ind w:left="4320" w:hanging="360"/>
      </w:pPr>
    </w:lvl>
    <w:lvl w:ilvl="6" w:tplc="C860A652">
      <w:start w:val="1"/>
      <w:numFmt w:val="decimal"/>
      <w:lvlText w:val="%7."/>
      <w:lvlJc w:val="left"/>
      <w:pPr>
        <w:tabs>
          <w:tab w:val="num" w:pos="5040"/>
        </w:tabs>
        <w:ind w:left="5040" w:hanging="360"/>
      </w:pPr>
    </w:lvl>
    <w:lvl w:ilvl="7" w:tplc="0A2E0180">
      <w:start w:val="1"/>
      <w:numFmt w:val="decimal"/>
      <w:lvlText w:val="%8."/>
      <w:lvlJc w:val="left"/>
      <w:pPr>
        <w:tabs>
          <w:tab w:val="num" w:pos="5760"/>
        </w:tabs>
        <w:ind w:left="5760" w:hanging="360"/>
      </w:pPr>
    </w:lvl>
    <w:lvl w:ilvl="8" w:tplc="E31C24F2">
      <w:start w:val="1"/>
      <w:numFmt w:val="decimal"/>
      <w:lvlText w:val="%9."/>
      <w:lvlJc w:val="left"/>
      <w:pPr>
        <w:tabs>
          <w:tab w:val="num" w:pos="6480"/>
        </w:tabs>
        <w:ind w:left="6480" w:hanging="360"/>
      </w:pPr>
    </w:lvl>
  </w:abstractNum>
  <w:abstractNum w:abstractNumId="23">
    <w:nsid w:val="7F180763"/>
    <w:multiLevelType w:val="hybridMultilevel"/>
    <w:tmpl w:val="B4E8A1B6"/>
    <w:lvl w:ilvl="0" w:tplc="3E20C226">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7"/>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71A"/>
    <w:rsid w:val="00045A24"/>
    <w:rsid w:val="0027529C"/>
    <w:rsid w:val="00291803"/>
    <w:rsid w:val="004E67FB"/>
    <w:rsid w:val="005B071A"/>
    <w:rsid w:val="008D0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lsdException w:name="Body Text Firs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071A"/>
    <w:pPr>
      <w:keepNext/>
      <w:outlineLvl w:val="0"/>
    </w:pPr>
    <w:rPr>
      <w:sz w:val="28"/>
    </w:rPr>
  </w:style>
  <w:style w:type="paragraph" w:styleId="2">
    <w:name w:val="heading 2"/>
    <w:basedOn w:val="a"/>
    <w:next w:val="a"/>
    <w:link w:val="20"/>
    <w:semiHidden/>
    <w:unhideWhenUsed/>
    <w:qFormat/>
    <w:rsid w:val="005B071A"/>
    <w:pPr>
      <w:keepNext/>
      <w:jc w:val="center"/>
      <w:outlineLvl w:val="1"/>
    </w:pPr>
    <w:rPr>
      <w:sz w:val="28"/>
      <w:szCs w:val="20"/>
    </w:rPr>
  </w:style>
  <w:style w:type="paragraph" w:styleId="3">
    <w:name w:val="heading 3"/>
    <w:basedOn w:val="a"/>
    <w:next w:val="a"/>
    <w:link w:val="30"/>
    <w:unhideWhenUsed/>
    <w:qFormat/>
    <w:rsid w:val="005B071A"/>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9"/>
    <w:semiHidden/>
    <w:unhideWhenUsed/>
    <w:qFormat/>
    <w:rsid w:val="005B071A"/>
    <w:pPr>
      <w:keepNext/>
      <w:spacing w:before="240" w:after="60"/>
      <w:outlineLvl w:val="3"/>
    </w:pPr>
    <w:rPr>
      <w:b/>
      <w:bCs/>
      <w:sz w:val="28"/>
      <w:szCs w:val="28"/>
    </w:rPr>
  </w:style>
  <w:style w:type="paragraph" w:styleId="5">
    <w:name w:val="heading 5"/>
    <w:basedOn w:val="a"/>
    <w:next w:val="a"/>
    <w:link w:val="50"/>
    <w:semiHidden/>
    <w:unhideWhenUsed/>
    <w:qFormat/>
    <w:rsid w:val="005B071A"/>
    <w:pPr>
      <w:keepNext/>
      <w:spacing w:line="240" w:lineRule="exact"/>
      <w:outlineLvl w:val="4"/>
    </w:pPr>
    <w:rPr>
      <w:szCs w:val="20"/>
    </w:rPr>
  </w:style>
  <w:style w:type="paragraph" w:styleId="6">
    <w:name w:val="heading 6"/>
    <w:basedOn w:val="a"/>
    <w:next w:val="a"/>
    <w:link w:val="60"/>
    <w:semiHidden/>
    <w:unhideWhenUsed/>
    <w:qFormat/>
    <w:rsid w:val="005B071A"/>
    <w:pPr>
      <w:spacing w:before="240" w:after="60"/>
      <w:outlineLvl w:val="5"/>
    </w:pPr>
    <w:rPr>
      <w:b/>
      <w:bCs/>
      <w:sz w:val="22"/>
      <w:szCs w:val="22"/>
    </w:rPr>
  </w:style>
  <w:style w:type="paragraph" w:styleId="7">
    <w:name w:val="heading 7"/>
    <w:basedOn w:val="a"/>
    <w:next w:val="a"/>
    <w:link w:val="70"/>
    <w:uiPriority w:val="99"/>
    <w:semiHidden/>
    <w:unhideWhenUsed/>
    <w:qFormat/>
    <w:rsid w:val="005B071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B07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B07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71A"/>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B071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B071A"/>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semiHidden/>
    <w:rsid w:val="005B07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B071A"/>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5B071A"/>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B071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5B071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5B071A"/>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5B071A"/>
    <w:rPr>
      <w:color w:val="0000FF"/>
      <w:u w:val="single"/>
    </w:rPr>
  </w:style>
  <w:style w:type="character" w:styleId="a4">
    <w:name w:val="FollowedHyperlink"/>
    <w:basedOn w:val="a0"/>
    <w:uiPriority w:val="99"/>
    <w:semiHidden/>
    <w:unhideWhenUsed/>
    <w:rsid w:val="005B071A"/>
    <w:rPr>
      <w:color w:val="800080" w:themeColor="followedHyperlink"/>
      <w:u w:val="single"/>
    </w:rPr>
  </w:style>
  <w:style w:type="character" w:styleId="a5">
    <w:name w:val="Strong"/>
    <w:qFormat/>
    <w:rsid w:val="005B071A"/>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B071A"/>
    <w:pPr>
      <w:ind w:left="720"/>
      <w:contextualSpacing/>
    </w:pPr>
  </w:style>
  <w:style w:type="character" w:customStyle="1" w:styleId="a7">
    <w:name w:val="Текст сноски Знак"/>
    <w:basedOn w:val="a0"/>
    <w:link w:val="a8"/>
    <w:uiPriority w:val="99"/>
    <w:semiHidden/>
    <w:locked/>
    <w:rsid w:val="005B071A"/>
    <w:rPr>
      <w:rFonts w:ascii="Times New Roman" w:eastAsia="Times New Roman" w:hAnsi="Times New Roman" w:cs="Times New Roman"/>
      <w:sz w:val="20"/>
      <w:szCs w:val="20"/>
      <w:lang w:eastAsia="zh-CN"/>
    </w:rPr>
  </w:style>
  <w:style w:type="character" w:customStyle="1" w:styleId="a9">
    <w:name w:val="Текст примечания Знак"/>
    <w:basedOn w:val="a0"/>
    <w:link w:val="aa"/>
    <w:uiPriority w:val="99"/>
    <w:semiHidden/>
    <w:locked/>
    <w:rsid w:val="005B071A"/>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c"/>
    <w:uiPriority w:val="99"/>
    <w:locked/>
    <w:rsid w:val="005B071A"/>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locked/>
    <w:rsid w:val="005B071A"/>
    <w:rPr>
      <w:rFonts w:ascii="Times New Roman" w:eastAsia="Times New Roman" w:hAnsi="Times New Roman" w:cs="Times New Roman"/>
      <w:sz w:val="24"/>
      <w:szCs w:val="24"/>
      <w:lang w:eastAsia="ru-RU"/>
    </w:rPr>
  </w:style>
  <w:style w:type="character" w:customStyle="1" w:styleId="af">
    <w:name w:val="Название Знак"/>
    <w:basedOn w:val="a0"/>
    <w:link w:val="af0"/>
    <w:locked/>
    <w:rsid w:val="005B071A"/>
    <w:rPr>
      <w:rFonts w:ascii="Times New Roman" w:eastAsia="Times New Roman" w:hAnsi="Times New Roman" w:cs="Times New Roman"/>
      <w:b/>
      <w:sz w:val="24"/>
      <w:szCs w:val="20"/>
      <w:lang w:eastAsia="ru-RU"/>
    </w:rPr>
  </w:style>
  <w:style w:type="character" w:customStyle="1" w:styleId="af1">
    <w:name w:val="Основной текст Знак"/>
    <w:basedOn w:val="a0"/>
    <w:link w:val="af2"/>
    <w:uiPriority w:val="99"/>
    <w:locked/>
    <w:rsid w:val="005B071A"/>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Нумерованный список !! Знак1,Основной текст 1 Знак1,Надин стиль Знак1,Основной текст без отступа Знак1"/>
    <w:basedOn w:val="a0"/>
    <w:link w:val="af4"/>
    <w:locked/>
    <w:rsid w:val="005B071A"/>
    <w:rPr>
      <w:rFonts w:ascii="Times New Roman" w:eastAsia="Times New Roman" w:hAnsi="Times New Roman" w:cs="Times New Roman"/>
      <w:sz w:val="28"/>
      <w:szCs w:val="20"/>
      <w:lang w:eastAsia="ru-RU"/>
    </w:rPr>
  </w:style>
  <w:style w:type="paragraph" w:styleId="af4">
    <w:name w:val="Body Text Indent"/>
    <w:aliases w:val="Нумерованный список !!,Основной текст 1,Надин стиль,Основной текст без отступа"/>
    <w:basedOn w:val="a"/>
    <w:link w:val="af3"/>
    <w:unhideWhenUsed/>
    <w:qFormat/>
    <w:rsid w:val="005B071A"/>
    <w:pPr>
      <w:ind w:firstLine="709"/>
      <w:jc w:val="both"/>
    </w:pPr>
    <w:rPr>
      <w:sz w:val="28"/>
      <w:szCs w:val="20"/>
    </w:rPr>
  </w:style>
  <w:style w:type="character" w:customStyle="1" w:styleId="11">
    <w:name w:val="Основной текст с отступом Знак1"/>
    <w:aliases w:val="Нумерованный список !! Знак,Основной текст 1 Знак,Надин стиль Знак,Основной текст без отступа Знак"/>
    <w:basedOn w:val="a0"/>
    <w:link w:val="af4"/>
    <w:rsid w:val="005B071A"/>
    <w:rPr>
      <w:rFonts w:ascii="Times New Roman" w:eastAsia="Times New Roman" w:hAnsi="Times New Roman" w:cs="Times New Roman"/>
      <w:sz w:val="24"/>
      <w:szCs w:val="24"/>
      <w:lang w:eastAsia="ru-RU"/>
    </w:rPr>
  </w:style>
  <w:style w:type="paragraph" w:styleId="af2">
    <w:name w:val="Body Text"/>
    <w:basedOn w:val="a"/>
    <w:link w:val="af1"/>
    <w:uiPriority w:val="99"/>
    <w:unhideWhenUsed/>
    <w:rsid w:val="005B071A"/>
    <w:pPr>
      <w:spacing w:after="120"/>
    </w:pPr>
  </w:style>
  <w:style w:type="character" w:customStyle="1" w:styleId="12">
    <w:name w:val="Основной текст Знак1"/>
    <w:basedOn w:val="a0"/>
    <w:link w:val="af2"/>
    <w:uiPriority w:val="99"/>
    <w:semiHidden/>
    <w:rsid w:val="005B071A"/>
    <w:rPr>
      <w:rFonts w:ascii="Times New Roman" w:eastAsia="Times New Roman" w:hAnsi="Times New Roman" w:cs="Times New Roman"/>
      <w:sz w:val="24"/>
      <w:szCs w:val="24"/>
      <w:lang w:eastAsia="ru-RU"/>
    </w:rPr>
  </w:style>
  <w:style w:type="character" w:customStyle="1" w:styleId="af5">
    <w:name w:val="Красная строка Знак"/>
    <w:basedOn w:val="af1"/>
    <w:link w:val="af6"/>
    <w:locked/>
    <w:rsid w:val="005B071A"/>
  </w:style>
  <w:style w:type="character" w:customStyle="1" w:styleId="21">
    <w:name w:val="Красная строка 2 Знак"/>
    <w:basedOn w:val="11"/>
    <w:link w:val="22"/>
    <w:locked/>
    <w:rsid w:val="005B071A"/>
  </w:style>
  <w:style w:type="character" w:customStyle="1" w:styleId="23">
    <w:name w:val="Основной текст 2 Знак"/>
    <w:basedOn w:val="a0"/>
    <w:link w:val="24"/>
    <w:uiPriority w:val="99"/>
    <w:locked/>
    <w:rsid w:val="005B071A"/>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locked/>
    <w:rsid w:val="005B071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locked/>
    <w:rsid w:val="005B071A"/>
    <w:rPr>
      <w:rFonts w:ascii="Times New Roman" w:eastAsia="Times New Roman" w:hAnsi="Times New Roman" w:cs="Times New Roman"/>
      <w:sz w:val="16"/>
      <w:szCs w:val="16"/>
      <w:lang w:eastAsia="ru-RU"/>
    </w:rPr>
  </w:style>
  <w:style w:type="character" w:customStyle="1" w:styleId="af7">
    <w:name w:val="Схема документа Знак"/>
    <w:basedOn w:val="a0"/>
    <w:link w:val="af8"/>
    <w:uiPriority w:val="99"/>
    <w:semiHidden/>
    <w:locked/>
    <w:rsid w:val="005B071A"/>
    <w:rPr>
      <w:rFonts w:ascii="Tahoma" w:eastAsia="Times New Roman" w:hAnsi="Tahoma" w:cs="Times New Roman"/>
      <w:sz w:val="20"/>
      <w:szCs w:val="20"/>
      <w:lang w:eastAsia="ru-RU"/>
    </w:rPr>
  </w:style>
  <w:style w:type="paragraph" w:styleId="aa">
    <w:name w:val="annotation text"/>
    <w:basedOn w:val="a"/>
    <w:link w:val="a9"/>
    <w:uiPriority w:val="99"/>
    <w:semiHidden/>
    <w:unhideWhenUsed/>
    <w:rsid w:val="005B071A"/>
    <w:rPr>
      <w:sz w:val="20"/>
      <w:szCs w:val="20"/>
    </w:rPr>
  </w:style>
  <w:style w:type="character" w:customStyle="1" w:styleId="13">
    <w:name w:val="Текст примечания Знак1"/>
    <w:basedOn w:val="a0"/>
    <w:link w:val="aa"/>
    <w:uiPriority w:val="99"/>
    <w:semiHidden/>
    <w:rsid w:val="005B071A"/>
    <w:rPr>
      <w:rFonts w:ascii="Times New Roman" w:eastAsia="Times New Roman" w:hAnsi="Times New Roman" w:cs="Times New Roman"/>
      <w:sz w:val="20"/>
      <w:szCs w:val="20"/>
      <w:lang w:eastAsia="ru-RU"/>
    </w:rPr>
  </w:style>
  <w:style w:type="character" w:customStyle="1" w:styleId="af9">
    <w:name w:val="Тема примечания Знак"/>
    <w:basedOn w:val="a9"/>
    <w:link w:val="afa"/>
    <w:uiPriority w:val="99"/>
    <w:semiHidden/>
    <w:locked/>
    <w:rsid w:val="005B071A"/>
  </w:style>
  <w:style w:type="character" w:customStyle="1" w:styleId="afb">
    <w:name w:val="Текст выноски Знак"/>
    <w:basedOn w:val="a0"/>
    <w:link w:val="afc"/>
    <w:uiPriority w:val="99"/>
    <w:semiHidden/>
    <w:locked/>
    <w:rsid w:val="005B071A"/>
    <w:rPr>
      <w:rFonts w:ascii="Tahoma" w:eastAsia="Arial" w:hAnsi="Tahoma" w:cs="Times New Roman"/>
      <w:sz w:val="16"/>
      <w:szCs w:val="16"/>
      <w:lang w:val="en-US" w:eastAsia="ru-RU"/>
    </w:rPr>
  </w:style>
  <w:style w:type="character" w:customStyle="1" w:styleId="afd">
    <w:name w:val="Без интервала Знак"/>
    <w:link w:val="afe"/>
    <w:uiPriority w:val="1"/>
    <w:locked/>
    <w:rsid w:val="005B071A"/>
    <w:rPr>
      <w:rFonts w:ascii="Calibri" w:eastAsia="Calibri" w:hAnsi="Calibri" w:cs="Times New Roman"/>
    </w:rPr>
  </w:style>
  <w:style w:type="character" w:customStyle="1" w:styleId="aff">
    <w:name w:val="Абзац списка Знак"/>
    <w:link w:val="aff0"/>
    <w:uiPriority w:val="34"/>
    <w:locked/>
    <w:rsid w:val="005B071A"/>
    <w:rPr>
      <w:rFonts w:ascii="Times New Roman" w:eastAsia="Times New Roman" w:hAnsi="Times New Roman" w:cs="Times New Roman"/>
      <w:sz w:val="24"/>
      <w:szCs w:val="24"/>
      <w:lang w:eastAsia="ru-RU"/>
    </w:rPr>
  </w:style>
  <w:style w:type="character" w:customStyle="1" w:styleId="27">
    <w:name w:val="Основной текст (2)_"/>
    <w:basedOn w:val="a0"/>
    <w:link w:val="28"/>
    <w:locked/>
    <w:rsid w:val="005B071A"/>
    <w:rPr>
      <w:rFonts w:ascii="Palatino Linotype" w:eastAsia="Palatino Linotype" w:hAnsi="Palatino Linotype" w:cs="Palatino Linotype"/>
      <w:shd w:val="clear" w:color="auto" w:fill="FFFFFF"/>
    </w:rPr>
  </w:style>
  <w:style w:type="paragraph" w:customStyle="1" w:styleId="28">
    <w:name w:val="Основной текст (2)"/>
    <w:basedOn w:val="a"/>
    <w:link w:val="27"/>
    <w:qFormat/>
    <w:rsid w:val="005B071A"/>
    <w:pPr>
      <w:widowControl w:val="0"/>
      <w:shd w:val="clear" w:color="auto" w:fill="FFFFFF"/>
      <w:spacing w:line="0" w:lineRule="atLeast"/>
    </w:pPr>
    <w:rPr>
      <w:rFonts w:ascii="Palatino Linotype" w:eastAsia="Palatino Linotype" w:hAnsi="Palatino Linotype" w:cs="Palatino Linotype"/>
      <w:sz w:val="22"/>
      <w:szCs w:val="22"/>
      <w:lang w:eastAsia="en-US"/>
    </w:rPr>
  </w:style>
  <w:style w:type="character" w:customStyle="1" w:styleId="ConsPlusNormal">
    <w:name w:val="ConsPlusNormal Знак"/>
    <w:link w:val="ConsPlusNormal0"/>
    <w:locked/>
    <w:rsid w:val="005B071A"/>
    <w:rPr>
      <w:rFonts w:ascii="Calibri" w:eastAsiaTheme="minorEastAsia" w:hAnsi="Calibri" w:cs="Calibri"/>
      <w:lang w:eastAsia="ru-RU"/>
    </w:rPr>
  </w:style>
  <w:style w:type="paragraph" w:customStyle="1" w:styleId="ConsPlusNormal0">
    <w:name w:val="ConsPlusNormal"/>
    <w:link w:val="ConsPlusNormal"/>
    <w:qFormat/>
    <w:rsid w:val="005B07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qFormat/>
    <w:rsid w:val="005B071A"/>
    <w:pPr>
      <w:widowControl w:val="0"/>
      <w:autoSpaceDE w:val="0"/>
      <w:autoSpaceDN w:val="0"/>
      <w:spacing w:after="0" w:line="240" w:lineRule="auto"/>
    </w:pPr>
    <w:rPr>
      <w:rFonts w:ascii="Calibri" w:eastAsiaTheme="minorEastAsia" w:hAnsi="Calibri" w:cs="Calibri"/>
      <w:b/>
      <w:lang w:eastAsia="ru-RU"/>
    </w:rPr>
  </w:style>
  <w:style w:type="paragraph" w:customStyle="1" w:styleId="Default">
    <w:name w:val="Default"/>
    <w:qFormat/>
    <w:rsid w:val="005B0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qFormat/>
    <w:rsid w:val="005B071A"/>
    <w:pPr>
      <w:spacing w:before="100" w:beforeAutospacing="1" w:after="100" w:afterAutospacing="1"/>
    </w:pPr>
  </w:style>
  <w:style w:type="paragraph" w:customStyle="1" w:styleId="aff1">
    <w:name w:val="Прижатый влево"/>
    <w:basedOn w:val="a"/>
    <w:next w:val="a"/>
    <w:uiPriority w:val="99"/>
    <w:qFormat/>
    <w:rsid w:val="005B071A"/>
    <w:pPr>
      <w:widowControl w:val="0"/>
      <w:autoSpaceDE w:val="0"/>
      <w:autoSpaceDN w:val="0"/>
      <w:adjustRightInd w:val="0"/>
    </w:pPr>
    <w:rPr>
      <w:rFonts w:ascii="Arial" w:hAnsi="Arial" w:cs="Arial"/>
    </w:rPr>
  </w:style>
  <w:style w:type="character" w:customStyle="1" w:styleId="OTRNormal">
    <w:name w:val="OTR_Normal Знак"/>
    <w:link w:val="OTRNormal0"/>
    <w:semiHidden/>
    <w:locked/>
    <w:rsid w:val="005B071A"/>
    <w:rPr>
      <w:sz w:val="24"/>
    </w:rPr>
  </w:style>
  <w:style w:type="paragraph" w:customStyle="1" w:styleId="OTRNormal0">
    <w:name w:val="OTR_Normal"/>
    <w:basedOn w:val="a"/>
    <w:link w:val="OTRNormal"/>
    <w:semiHidden/>
    <w:qFormat/>
    <w:rsid w:val="005B071A"/>
    <w:pPr>
      <w:spacing w:before="60" w:after="120"/>
      <w:ind w:firstLine="567"/>
      <w:jc w:val="both"/>
    </w:pPr>
    <w:rPr>
      <w:rFonts w:asciiTheme="minorHAnsi" w:eastAsiaTheme="minorHAnsi" w:hAnsiTheme="minorHAnsi" w:cstheme="minorBidi"/>
      <w:szCs w:val="22"/>
      <w:lang w:eastAsia="en-US"/>
    </w:rPr>
  </w:style>
  <w:style w:type="character" w:customStyle="1" w:styleId="aff2">
    <w:name w:val="Основной текст_"/>
    <w:basedOn w:val="a0"/>
    <w:link w:val="14"/>
    <w:locked/>
    <w:rsid w:val="005B071A"/>
    <w:rPr>
      <w:rFonts w:ascii="Times New Roman" w:eastAsia="Times New Roman" w:hAnsi="Times New Roman" w:cs="Times New Roman"/>
      <w:sz w:val="28"/>
      <w:szCs w:val="28"/>
    </w:rPr>
  </w:style>
  <w:style w:type="paragraph" w:customStyle="1" w:styleId="14">
    <w:name w:val="Основной текст1"/>
    <w:basedOn w:val="a"/>
    <w:link w:val="aff2"/>
    <w:qFormat/>
    <w:rsid w:val="005B071A"/>
    <w:pPr>
      <w:widowControl w:val="0"/>
      <w:ind w:firstLine="400"/>
    </w:pPr>
    <w:rPr>
      <w:sz w:val="28"/>
      <w:szCs w:val="28"/>
      <w:lang w:eastAsia="en-US"/>
    </w:rPr>
  </w:style>
  <w:style w:type="paragraph" w:customStyle="1" w:styleId="Standard">
    <w:name w:val="Standard"/>
    <w:uiPriority w:val="99"/>
    <w:qFormat/>
    <w:rsid w:val="005B071A"/>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ff3">
    <w:name w:val="Содержимое таблицы"/>
    <w:basedOn w:val="a"/>
    <w:qFormat/>
    <w:rsid w:val="005B071A"/>
    <w:pPr>
      <w:suppressLineNumbers/>
      <w:suppressAutoHyphens/>
    </w:pPr>
    <w:rPr>
      <w:lang w:eastAsia="zh-CN"/>
    </w:rPr>
  </w:style>
  <w:style w:type="paragraph" w:customStyle="1" w:styleId="ConsTitle">
    <w:name w:val="ConsTitle"/>
    <w:qFormat/>
    <w:rsid w:val="005B071A"/>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p10">
    <w:name w:val="p10"/>
    <w:basedOn w:val="a"/>
    <w:qFormat/>
    <w:rsid w:val="005B071A"/>
    <w:pPr>
      <w:spacing w:before="100" w:beforeAutospacing="1" w:after="100" w:afterAutospacing="1"/>
    </w:pPr>
  </w:style>
  <w:style w:type="character" w:styleId="aff4">
    <w:name w:val="footnote reference"/>
    <w:unhideWhenUsed/>
    <w:rsid w:val="005B071A"/>
    <w:rPr>
      <w:vertAlign w:val="superscript"/>
    </w:rPr>
  </w:style>
  <w:style w:type="character" w:customStyle="1" w:styleId="71">
    <w:name w:val="Заголовок 7 Знак1"/>
    <w:basedOn w:val="a0"/>
    <w:uiPriority w:val="99"/>
    <w:semiHidden/>
    <w:rsid w:val="005B071A"/>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0"/>
    <w:uiPriority w:val="99"/>
    <w:semiHidden/>
    <w:rsid w:val="005B071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uiPriority w:val="99"/>
    <w:semiHidden/>
    <w:rsid w:val="005B071A"/>
    <w:rPr>
      <w:rFonts w:asciiTheme="majorHAnsi" w:eastAsiaTheme="majorEastAsia" w:hAnsiTheme="majorHAnsi" w:cstheme="majorBidi"/>
      <w:i/>
      <w:iCs/>
      <w:color w:val="404040" w:themeColor="text1" w:themeTint="BF"/>
      <w:lang w:eastAsia="ru-RU"/>
    </w:rPr>
  </w:style>
  <w:style w:type="paragraph" w:styleId="24">
    <w:name w:val="Body Text 2"/>
    <w:basedOn w:val="a"/>
    <w:link w:val="23"/>
    <w:uiPriority w:val="99"/>
    <w:unhideWhenUsed/>
    <w:rsid w:val="005B071A"/>
    <w:pPr>
      <w:spacing w:after="120" w:line="480" w:lineRule="auto"/>
    </w:pPr>
  </w:style>
  <w:style w:type="character" w:customStyle="1" w:styleId="210">
    <w:name w:val="Основной текст 2 Знак1"/>
    <w:basedOn w:val="a0"/>
    <w:link w:val="24"/>
    <w:uiPriority w:val="99"/>
    <w:semiHidden/>
    <w:rsid w:val="005B071A"/>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5B071A"/>
    <w:pPr>
      <w:spacing w:after="120"/>
      <w:ind w:left="283"/>
    </w:pPr>
    <w:rPr>
      <w:sz w:val="16"/>
      <w:szCs w:val="16"/>
    </w:rPr>
  </w:style>
  <w:style w:type="character" w:customStyle="1" w:styleId="310">
    <w:name w:val="Основной текст с отступом 3 Знак1"/>
    <w:basedOn w:val="a0"/>
    <w:link w:val="32"/>
    <w:semiHidden/>
    <w:rsid w:val="005B071A"/>
    <w:rPr>
      <w:rFonts w:ascii="Times New Roman" w:eastAsia="Times New Roman" w:hAnsi="Times New Roman" w:cs="Times New Roman"/>
      <w:sz w:val="16"/>
      <w:szCs w:val="16"/>
      <w:lang w:eastAsia="ru-RU"/>
    </w:rPr>
  </w:style>
  <w:style w:type="paragraph" w:styleId="aff0">
    <w:name w:val="List Paragraph"/>
    <w:basedOn w:val="a"/>
    <w:link w:val="aff"/>
    <w:uiPriority w:val="34"/>
    <w:qFormat/>
    <w:rsid w:val="005B071A"/>
    <w:pPr>
      <w:ind w:left="720"/>
      <w:contextualSpacing/>
    </w:pPr>
  </w:style>
  <w:style w:type="paragraph" w:styleId="afc">
    <w:name w:val="Balloon Text"/>
    <w:basedOn w:val="a"/>
    <w:link w:val="afb"/>
    <w:uiPriority w:val="99"/>
    <w:semiHidden/>
    <w:unhideWhenUsed/>
    <w:rsid w:val="005B071A"/>
    <w:rPr>
      <w:rFonts w:ascii="Tahoma" w:eastAsia="Arial" w:hAnsi="Tahoma"/>
      <w:sz w:val="16"/>
      <w:szCs w:val="16"/>
      <w:lang w:val="en-US"/>
    </w:rPr>
  </w:style>
  <w:style w:type="character" w:customStyle="1" w:styleId="15">
    <w:name w:val="Текст выноски Знак1"/>
    <w:basedOn w:val="a0"/>
    <w:link w:val="afc"/>
    <w:uiPriority w:val="99"/>
    <w:semiHidden/>
    <w:rsid w:val="005B071A"/>
    <w:rPr>
      <w:rFonts w:ascii="Tahoma" w:eastAsia="Times New Roman" w:hAnsi="Tahoma" w:cs="Tahoma"/>
      <w:sz w:val="16"/>
      <w:szCs w:val="16"/>
      <w:lang w:eastAsia="ru-RU"/>
    </w:rPr>
  </w:style>
  <w:style w:type="paragraph" w:styleId="afe">
    <w:name w:val="No Spacing"/>
    <w:link w:val="afd"/>
    <w:uiPriority w:val="1"/>
    <w:qFormat/>
    <w:rsid w:val="005B071A"/>
    <w:pPr>
      <w:spacing w:after="0" w:line="240" w:lineRule="auto"/>
    </w:pPr>
    <w:rPr>
      <w:rFonts w:ascii="Calibri" w:eastAsia="Calibri" w:hAnsi="Calibri" w:cs="Times New Roman"/>
    </w:rPr>
  </w:style>
  <w:style w:type="paragraph" w:styleId="ac">
    <w:name w:val="header"/>
    <w:basedOn w:val="a"/>
    <w:link w:val="ab"/>
    <w:uiPriority w:val="99"/>
    <w:unhideWhenUsed/>
    <w:rsid w:val="005B071A"/>
    <w:pPr>
      <w:tabs>
        <w:tab w:val="center" w:pos="4677"/>
        <w:tab w:val="right" w:pos="9355"/>
      </w:tabs>
    </w:pPr>
  </w:style>
  <w:style w:type="character" w:customStyle="1" w:styleId="16">
    <w:name w:val="Верхний колонтитул Знак1"/>
    <w:basedOn w:val="a0"/>
    <w:link w:val="ac"/>
    <w:uiPriority w:val="99"/>
    <w:semiHidden/>
    <w:rsid w:val="005B071A"/>
    <w:rPr>
      <w:rFonts w:ascii="Times New Roman" w:eastAsia="Times New Roman" w:hAnsi="Times New Roman" w:cs="Times New Roman"/>
      <w:sz w:val="24"/>
      <w:szCs w:val="24"/>
      <w:lang w:eastAsia="ru-RU"/>
    </w:rPr>
  </w:style>
  <w:style w:type="paragraph" w:styleId="ae">
    <w:name w:val="footer"/>
    <w:basedOn w:val="a"/>
    <w:link w:val="ad"/>
    <w:uiPriority w:val="99"/>
    <w:unhideWhenUsed/>
    <w:rsid w:val="005B071A"/>
    <w:pPr>
      <w:tabs>
        <w:tab w:val="center" w:pos="4677"/>
        <w:tab w:val="right" w:pos="9355"/>
      </w:tabs>
    </w:pPr>
  </w:style>
  <w:style w:type="character" w:customStyle="1" w:styleId="17">
    <w:name w:val="Нижний колонтитул Знак1"/>
    <w:basedOn w:val="a0"/>
    <w:link w:val="ae"/>
    <w:uiPriority w:val="99"/>
    <w:semiHidden/>
    <w:rsid w:val="005B071A"/>
    <w:rPr>
      <w:rFonts w:ascii="Times New Roman" w:eastAsia="Times New Roman" w:hAnsi="Times New Roman" w:cs="Times New Roman"/>
      <w:sz w:val="24"/>
      <w:szCs w:val="24"/>
      <w:lang w:eastAsia="ru-RU"/>
    </w:rPr>
  </w:style>
  <w:style w:type="paragraph" w:styleId="a8">
    <w:name w:val="footnote text"/>
    <w:basedOn w:val="a"/>
    <w:link w:val="a7"/>
    <w:uiPriority w:val="99"/>
    <w:semiHidden/>
    <w:unhideWhenUsed/>
    <w:rsid w:val="005B071A"/>
    <w:rPr>
      <w:sz w:val="20"/>
      <w:szCs w:val="20"/>
      <w:lang w:eastAsia="zh-CN"/>
    </w:rPr>
  </w:style>
  <w:style w:type="character" w:customStyle="1" w:styleId="18">
    <w:name w:val="Текст сноски Знак1"/>
    <w:basedOn w:val="a0"/>
    <w:link w:val="a8"/>
    <w:rsid w:val="005B071A"/>
    <w:rPr>
      <w:rFonts w:ascii="Times New Roman" w:eastAsia="Times New Roman" w:hAnsi="Times New Roman" w:cs="Times New Roman"/>
      <w:sz w:val="20"/>
      <w:szCs w:val="20"/>
      <w:lang w:eastAsia="ru-RU"/>
    </w:rPr>
  </w:style>
  <w:style w:type="paragraph" w:styleId="af0">
    <w:name w:val="Title"/>
    <w:basedOn w:val="a"/>
    <w:next w:val="a"/>
    <w:link w:val="af"/>
    <w:qFormat/>
    <w:rsid w:val="005B071A"/>
    <w:pPr>
      <w:pBdr>
        <w:bottom w:val="single" w:sz="8" w:space="4" w:color="4F81BD" w:themeColor="accent1"/>
      </w:pBdr>
      <w:spacing w:after="300"/>
      <w:contextualSpacing/>
    </w:pPr>
    <w:rPr>
      <w:b/>
      <w:szCs w:val="20"/>
    </w:rPr>
  </w:style>
  <w:style w:type="character" w:customStyle="1" w:styleId="19">
    <w:name w:val="Название Знак1"/>
    <w:basedOn w:val="a0"/>
    <w:link w:val="af0"/>
    <w:rsid w:val="005B071A"/>
    <w:rPr>
      <w:rFonts w:asciiTheme="majorHAnsi" w:eastAsiaTheme="majorEastAsia" w:hAnsiTheme="majorHAnsi" w:cstheme="majorBidi"/>
      <w:color w:val="17365D" w:themeColor="text2" w:themeShade="BF"/>
      <w:spacing w:val="5"/>
      <w:kern w:val="28"/>
      <w:sz w:val="52"/>
      <w:szCs w:val="52"/>
      <w:lang w:eastAsia="ru-RU"/>
    </w:rPr>
  </w:style>
  <w:style w:type="paragraph" w:styleId="26">
    <w:name w:val="Body Text Indent 2"/>
    <w:basedOn w:val="a"/>
    <w:link w:val="25"/>
    <w:uiPriority w:val="99"/>
    <w:semiHidden/>
    <w:unhideWhenUsed/>
    <w:rsid w:val="005B071A"/>
    <w:pPr>
      <w:spacing w:after="120" w:line="480" w:lineRule="auto"/>
      <w:ind w:left="283"/>
    </w:pPr>
  </w:style>
  <w:style w:type="character" w:customStyle="1" w:styleId="211">
    <w:name w:val="Основной текст с отступом 2 Знак1"/>
    <w:basedOn w:val="a0"/>
    <w:link w:val="26"/>
    <w:uiPriority w:val="99"/>
    <w:semiHidden/>
    <w:rsid w:val="005B071A"/>
    <w:rPr>
      <w:rFonts w:ascii="Times New Roman" w:eastAsia="Times New Roman" w:hAnsi="Times New Roman" w:cs="Times New Roman"/>
      <w:sz w:val="24"/>
      <w:szCs w:val="24"/>
      <w:lang w:eastAsia="ru-RU"/>
    </w:rPr>
  </w:style>
  <w:style w:type="paragraph" w:styleId="af8">
    <w:name w:val="Document Map"/>
    <w:basedOn w:val="a"/>
    <w:link w:val="af7"/>
    <w:uiPriority w:val="99"/>
    <w:semiHidden/>
    <w:unhideWhenUsed/>
    <w:rsid w:val="005B071A"/>
    <w:rPr>
      <w:rFonts w:ascii="Tahoma" w:hAnsi="Tahoma"/>
      <w:sz w:val="20"/>
      <w:szCs w:val="20"/>
    </w:rPr>
  </w:style>
  <w:style w:type="character" w:customStyle="1" w:styleId="1a">
    <w:name w:val="Схема документа Знак1"/>
    <w:basedOn w:val="a0"/>
    <w:link w:val="af8"/>
    <w:uiPriority w:val="99"/>
    <w:semiHidden/>
    <w:rsid w:val="005B071A"/>
    <w:rPr>
      <w:rFonts w:ascii="Tahoma" w:eastAsia="Times New Roman" w:hAnsi="Tahoma" w:cs="Tahoma"/>
      <w:sz w:val="16"/>
      <w:szCs w:val="16"/>
      <w:lang w:eastAsia="ru-RU"/>
    </w:rPr>
  </w:style>
  <w:style w:type="paragraph" w:styleId="afa">
    <w:name w:val="annotation subject"/>
    <w:basedOn w:val="aa"/>
    <w:next w:val="aa"/>
    <w:link w:val="af9"/>
    <w:uiPriority w:val="99"/>
    <w:semiHidden/>
    <w:unhideWhenUsed/>
    <w:rsid w:val="005B071A"/>
  </w:style>
  <w:style w:type="character" w:customStyle="1" w:styleId="1b">
    <w:name w:val="Тема примечания Знак1"/>
    <w:basedOn w:val="13"/>
    <w:link w:val="afa"/>
    <w:uiPriority w:val="99"/>
    <w:semiHidden/>
    <w:rsid w:val="005B071A"/>
    <w:rPr>
      <w:b/>
      <w:bCs/>
    </w:rPr>
  </w:style>
  <w:style w:type="character" w:customStyle="1" w:styleId="apple-converted-space">
    <w:name w:val="apple-converted-space"/>
    <w:rsid w:val="005B071A"/>
    <w:rPr>
      <w:rFonts w:ascii="Times New Roman" w:hAnsi="Times New Roman" w:cs="Times New Roman" w:hint="default"/>
    </w:rPr>
  </w:style>
  <w:style w:type="character" w:customStyle="1" w:styleId="aff5">
    <w:name w:val="Гипертекстовая ссылка"/>
    <w:uiPriority w:val="99"/>
    <w:rsid w:val="005B071A"/>
    <w:rPr>
      <w:b w:val="0"/>
      <w:bCs w:val="0"/>
      <w:color w:val="106BBE"/>
    </w:rPr>
  </w:style>
  <w:style w:type="character" w:customStyle="1" w:styleId="aff6">
    <w:name w:val="Активная гипертекстовая ссылка"/>
    <w:uiPriority w:val="99"/>
    <w:rsid w:val="005B071A"/>
    <w:rPr>
      <w:b w:val="0"/>
      <w:bCs w:val="0"/>
      <w:color w:val="106BBE"/>
      <w:u w:val="single"/>
    </w:rPr>
  </w:style>
  <w:style w:type="character" w:customStyle="1" w:styleId="aff7">
    <w:name w:val="Выделение для Базового Поиска"/>
    <w:uiPriority w:val="99"/>
    <w:rsid w:val="005B071A"/>
    <w:rPr>
      <w:b/>
      <w:bCs/>
      <w:color w:val="0058A9"/>
    </w:rPr>
  </w:style>
  <w:style w:type="character" w:customStyle="1" w:styleId="aff8">
    <w:name w:val="Выделение для Базового Поиска (курсив)"/>
    <w:uiPriority w:val="99"/>
    <w:rsid w:val="005B071A"/>
    <w:rPr>
      <w:b/>
      <w:bCs/>
      <w:i/>
      <w:iCs/>
      <w:color w:val="0058A9"/>
    </w:rPr>
  </w:style>
  <w:style w:type="character" w:customStyle="1" w:styleId="aff9">
    <w:name w:val="Заголовок своего сообщения"/>
    <w:uiPriority w:val="99"/>
    <w:rsid w:val="005B071A"/>
  </w:style>
  <w:style w:type="character" w:customStyle="1" w:styleId="affa">
    <w:name w:val="Заголовок чужого сообщения"/>
    <w:uiPriority w:val="99"/>
    <w:rsid w:val="005B071A"/>
    <w:rPr>
      <w:b/>
      <w:bCs/>
      <w:color w:val="FF0000"/>
    </w:rPr>
  </w:style>
  <w:style w:type="character" w:customStyle="1" w:styleId="affb">
    <w:name w:val="Найденные слова"/>
    <w:uiPriority w:val="99"/>
    <w:rsid w:val="005B071A"/>
    <w:rPr>
      <w:b w:val="0"/>
      <w:bCs w:val="0"/>
      <w:color w:val="26282F"/>
      <w:shd w:val="clear" w:color="auto" w:fill="FFF580"/>
    </w:rPr>
  </w:style>
  <w:style w:type="character" w:customStyle="1" w:styleId="affc">
    <w:name w:val="Не вступил в силу"/>
    <w:uiPriority w:val="99"/>
    <w:rsid w:val="005B071A"/>
    <w:rPr>
      <w:b w:val="0"/>
      <w:bCs w:val="0"/>
      <w:color w:val="000000"/>
      <w:shd w:val="clear" w:color="auto" w:fill="D8EDE8"/>
    </w:rPr>
  </w:style>
  <w:style w:type="character" w:customStyle="1" w:styleId="affd">
    <w:name w:val="Продолжение ссылки"/>
    <w:uiPriority w:val="99"/>
    <w:rsid w:val="005B071A"/>
  </w:style>
  <w:style w:type="character" w:customStyle="1" w:styleId="affe">
    <w:name w:val="Сравнение редакций"/>
    <w:uiPriority w:val="99"/>
    <w:rsid w:val="005B071A"/>
    <w:rPr>
      <w:b w:val="0"/>
      <w:bCs w:val="0"/>
      <w:color w:val="26282F"/>
    </w:rPr>
  </w:style>
  <w:style w:type="character" w:customStyle="1" w:styleId="afff">
    <w:name w:val="Утратил силу"/>
    <w:uiPriority w:val="99"/>
    <w:rsid w:val="005B071A"/>
    <w:rPr>
      <w:b w:val="0"/>
      <w:bCs w:val="0"/>
      <w:strike/>
      <w:color w:val="666600"/>
    </w:rPr>
  </w:style>
  <w:style w:type="character" w:customStyle="1" w:styleId="afff0">
    <w:name w:val="Цветовое выделение"/>
    <w:uiPriority w:val="99"/>
    <w:rsid w:val="005B071A"/>
    <w:rPr>
      <w:b/>
      <w:bCs/>
      <w:color w:val="26282F"/>
    </w:rPr>
  </w:style>
  <w:style w:type="character" w:customStyle="1" w:styleId="afff1">
    <w:name w:val="Сравнение редакций. Добавленный фрагмент"/>
    <w:uiPriority w:val="99"/>
    <w:rsid w:val="005B071A"/>
    <w:rPr>
      <w:color w:val="000000"/>
      <w:shd w:val="clear" w:color="auto" w:fill="C1D7FF"/>
    </w:rPr>
  </w:style>
  <w:style w:type="character" w:customStyle="1" w:styleId="afff2">
    <w:name w:val="Символ сноски"/>
    <w:rsid w:val="005B071A"/>
    <w:rPr>
      <w:vertAlign w:val="superscript"/>
    </w:rPr>
  </w:style>
  <w:style w:type="character" w:customStyle="1" w:styleId="ConsPlusNormal1">
    <w:name w:val="ConsPlusNormal1"/>
    <w:locked/>
    <w:rsid w:val="005B071A"/>
    <w:rPr>
      <w:rFonts w:ascii="Calibri" w:eastAsiaTheme="minorEastAsia" w:hAnsi="Calibri" w:cs="Calibri" w:hint="default"/>
      <w:lang w:eastAsia="ru-RU"/>
    </w:rPr>
  </w:style>
  <w:style w:type="paragraph" w:styleId="af6">
    <w:name w:val="Body Text First Indent"/>
    <w:basedOn w:val="af2"/>
    <w:link w:val="af5"/>
    <w:unhideWhenUsed/>
    <w:rsid w:val="005B071A"/>
    <w:pPr>
      <w:spacing w:after="0"/>
      <w:ind w:firstLine="360"/>
    </w:pPr>
  </w:style>
  <w:style w:type="character" w:customStyle="1" w:styleId="1c">
    <w:name w:val="Красная строка Знак1"/>
    <w:basedOn w:val="12"/>
    <w:link w:val="af6"/>
    <w:uiPriority w:val="99"/>
    <w:semiHidden/>
    <w:rsid w:val="005B071A"/>
  </w:style>
  <w:style w:type="paragraph" w:styleId="22">
    <w:name w:val="Body Text First Indent 2"/>
    <w:basedOn w:val="af4"/>
    <w:link w:val="21"/>
    <w:unhideWhenUsed/>
    <w:rsid w:val="005B071A"/>
    <w:pPr>
      <w:ind w:left="360" w:firstLine="360"/>
      <w:jc w:val="left"/>
    </w:pPr>
    <w:rPr>
      <w:sz w:val="24"/>
      <w:szCs w:val="24"/>
    </w:rPr>
  </w:style>
  <w:style w:type="character" w:customStyle="1" w:styleId="212">
    <w:name w:val="Красная строка 2 Знак1"/>
    <w:basedOn w:val="11"/>
    <w:link w:val="22"/>
    <w:uiPriority w:val="99"/>
    <w:semiHidden/>
    <w:rsid w:val="005B071A"/>
  </w:style>
  <w:style w:type="character" w:customStyle="1" w:styleId="s2">
    <w:name w:val="s2"/>
    <w:basedOn w:val="a0"/>
    <w:qFormat/>
    <w:rsid w:val="005B071A"/>
  </w:style>
  <w:style w:type="table" w:styleId="afff3">
    <w:name w:val="Table Grid"/>
    <w:basedOn w:val="a1"/>
    <w:uiPriority w:val="59"/>
    <w:rsid w:val="005B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49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3286</Words>
  <Characters>18734</Characters>
  <Application>Microsoft Office Word</Application>
  <DocSecurity>0</DocSecurity>
  <Lines>156</Lines>
  <Paragraphs>43</Paragraphs>
  <ScaleCrop>false</ScaleCrop>
  <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7</cp:revision>
  <dcterms:created xsi:type="dcterms:W3CDTF">2025-06-25T03:58:00Z</dcterms:created>
  <dcterms:modified xsi:type="dcterms:W3CDTF">2025-06-27T04:09:00Z</dcterms:modified>
</cp:coreProperties>
</file>